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4CFE445" w14:textId="2292FF4F" w:rsidR="007C3B66" w:rsidRPr="00E31B4D" w:rsidRDefault="00E31B4D" w:rsidP="1056DD33">
      <w:pPr>
        <w:jc w:val="center"/>
        <w:rPr>
          <w:rFonts w:asciiTheme="majorHAnsi" w:hAnsiTheme="majorHAnsi" w:cstheme="majorBidi"/>
          <w:b/>
          <w:bCs/>
          <w:sz w:val="24"/>
          <w:szCs w:val="24"/>
          <w:lang w:val="en-US"/>
        </w:rPr>
      </w:pPr>
      <w:r>
        <w:rPr>
          <w:rFonts w:asciiTheme="majorHAnsi" w:hAnsiTheme="majorHAnsi" w:cstheme="majorHAnsi"/>
          <w:b/>
          <w:noProof/>
          <w:sz w:val="24"/>
          <w:szCs w:val="24"/>
          <w:lang w:val="en-US"/>
        </w:rPr>
        <mc:AlternateContent>
          <mc:Choice Requires="wps">
            <w:drawing>
              <wp:anchor distT="0" distB="0" distL="114300" distR="114300" simplePos="0" relativeHeight="251658239" behindDoc="1" locked="0" layoutInCell="1" allowOverlap="1" wp14:anchorId="7C593830" wp14:editId="179BFF8B">
                <wp:simplePos x="0" y="0"/>
                <wp:positionH relativeFrom="column">
                  <wp:posOffset>-1080135</wp:posOffset>
                </wp:positionH>
                <wp:positionV relativeFrom="paragraph">
                  <wp:posOffset>-183514</wp:posOffset>
                </wp:positionV>
                <wp:extent cx="7553325" cy="43434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553325" cy="4343400"/>
                        </a:xfrm>
                        <a:prstGeom prst="rect">
                          <a:avLst/>
                        </a:prstGeom>
                        <a:ln>
                          <a:solidFill>
                            <a:schemeClr val="accent6">
                              <a:lumMod val="60000"/>
                              <a:lumOff val="40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3" style="position:absolute;margin-left:-85.05pt;margin-top:-14.45pt;width:594.75pt;height:34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ecb81 [2169]" strokecolor="#a8d08d [1945]" strokeweight=".5pt" w14:anchorId="7D88E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EkgIAAJYFAAAOAAAAZHJzL2Uyb0RvYy54bWysVNtOGzEQfa/Uf7D8XjZXaCM2KAJRVaKA&#10;gIpn47WTVW2PO3aySb+esXezpBSpVdVE8no89zOX07OtNWyjMNTgSj48GnCmnISqdsuSf3u4/PCR&#10;sxCFq4QBp0q+U4Gfzd+/O238TI1gBaZSyMiIC7PGl3wVo58VRZArZUU4Aq8cMTWgFZFIXBYVioas&#10;W1OMBoPjogGsPIJUIdDrRcvk82xfayXjjdZBRWZKTrHFfGI+n9JZzE/FbInCr2rZhSH+IQorakdO&#10;e1MXIgq2xvo3U7aWCAF0PJJgC9C6lirnQNkMB6+yuV8Jr3IuBE7wPUzh/5mV15tbZHVV8jFnTlgq&#10;0R2BJtzSKDZO8DQ+zEjq3t9iRwW6ply3Gm36UhZsmyHd9ZCqbWSSHk+m0/F4NOVMEm8ypv8gg168&#10;qHsM8bMCy9Kl5EjuM5RicxUiuSTRvUjyZlw6A5i6uqyNyUTqFnVukG0E1VlIqVw8zkbM2n6Fqn0/&#10;HtCvrTg9U1+0zxRRH1Puu2Qpuz1wQkEkx0VCo80/3+LOqDaoO6UJRsp4mP32hn4NqU3HOJJOapoS&#10;6BVHf1bs5JOqys3dK/+F114jewYXe2VbO8C3vFffhwkvSl638nsE2rwTBE9Q7aiDENrRCl5e1lTH&#10;KxHirUCaJZo62g/xhg5toCk5dDfOVoA/33pP8tTixOWsodksefixFqg4M18cNf+n4WSShjkTk+nJ&#10;iAg85DwdctzangO1xZA2kZf5muSj2V81gn2kNbJIXoklnCTfJZcR98R5bHcGLSKpFossRgPsRbxy&#10;917uq5769GH7KNB3zRxpDq5hP8di9qqnW9lUDweLdQRd54Z/wbXDm4Y/V6FbVGm7HNJZ6mWdzp8B&#10;AAD//wMAUEsDBBQABgAIAAAAIQDB6r4/4wAAAA0BAAAPAAAAZHJzL2Rvd25yZXYueG1sTI/BTsMw&#10;DIbvSLxDZCRuW5KJja00nQCBtGkIiW0Hjmlj2orGqZKsK29PdoKbLX/6/f35erQdG9CH1pECORXA&#10;kCpnWqoVHA+vkyWwEDUZ3TlCBT8YYF1cX+U6M+5MHzjsY81SCIVMK2hi7DPOQ9Wg1WHqeqR0+3Le&#10;6phWX3Pj9TmF247PhFhwq1tKHxrd43OD1ff+ZBW8byv0cuDmRXq/abdvu6fNZ6nU7c34+AAs4hj/&#10;YLjoJ3UoklPpTmQC6xRM5L2QiU3TbLkCdkGEXN0BKxUs5nMJvMj5/xbFLwAAAP//AwBQSwECLQAU&#10;AAYACAAAACEAtoM4kv4AAADhAQAAEwAAAAAAAAAAAAAAAAAAAAAAW0NvbnRlbnRfVHlwZXNdLnht&#10;bFBLAQItABQABgAIAAAAIQA4/SH/1gAAAJQBAAALAAAAAAAAAAAAAAAAAC8BAABfcmVscy8ucmVs&#10;c1BLAQItABQABgAIAAAAIQAco+0EkgIAAJYFAAAOAAAAAAAAAAAAAAAAAC4CAABkcnMvZTJvRG9j&#10;LnhtbFBLAQItABQABgAIAAAAIQDB6r4/4wAAAA0BAAAPAAAAAAAAAAAAAAAAAOwEAABkcnMvZG93&#10;bnJldi54bWxQSwUGAAAAAAQABADzAAAA/AUAAAAA&#10;">
                <v:fill type="gradient" color2="#8ac066 [2617]" colors="0 #b5d5a7;.5 #aace99;1 #9cca86" focus="100%" rotate="t">
                  <o:fill v:ext="view" type="gradientUnscaled"/>
                </v:fill>
              </v:rect>
            </w:pict>
          </mc:Fallback>
        </mc:AlternateContent>
      </w:r>
      <w:r w:rsidR="007C3B66" w:rsidRPr="1056DD33">
        <w:rPr>
          <w:rFonts w:asciiTheme="majorHAnsi" w:hAnsiTheme="majorHAnsi" w:cstheme="majorBidi"/>
          <w:b/>
          <w:bCs/>
          <w:sz w:val="24"/>
          <w:szCs w:val="24"/>
          <w:lang w:val="en-US"/>
        </w:rPr>
        <w:t>XV World Forestry Congress Side Event</w:t>
      </w:r>
      <w:r w:rsidR="0099573C" w:rsidRPr="1056DD33">
        <w:rPr>
          <w:rFonts w:asciiTheme="majorHAnsi" w:hAnsiTheme="majorHAnsi" w:cstheme="majorBidi"/>
          <w:b/>
          <w:bCs/>
          <w:sz w:val="24"/>
          <w:szCs w:val="24"/>
          <w:lang w:val="en-US"/>
        </w:rPr>
        <w:t xml:space="preserve"> </w:t>
      </w:r>
    </w:p>
    <w:p w14:paraId="6A8C1868" w14:textId="69E8C331" w:rsidR="007C3B66" w:rsidRPr="004D6D9C" w:rsidRDefault="007C3B66" w:rsidP="004D6D9C">
      <w:pPr>
        <w:rPr>
          <w:rFonts w:asciiTheme="majorHAnsi" w:hAnsiTheme="majorHAnsi" w:cstheme="majorHAnsi"/>
          <w:b/>
          <w:bCs/>
          <w:sz w:val="24"/>
          <w:szCs w:val="24"/>
          <w:lang w:val="en-US"/>
        </w:rPr>
      </w:pPr>
    </w:p>
    <w:p w14:paraId="2FD13EBD" w14:textId="2D26ABC1" w:rsidR="00E31B4D" w:rsidRPr="00E12C35" w:rsidRDefault="00F25DBD" w:rsidP="1056DD33">
      <w:pPr>
        <w:jc w:val="center"/>
        <w:rPr>
          <w:rFonts w:asciiTheme="majorHAnsi" w:hAnsiTheme="majorHAnsi" w:cstheme="majorBidi"/>
          <w:b/>
          <w:bCs/>
          <w:sz w:val="24"/>
          <w:szCs w:val="24"/>
          <w:lang w:val="en-US"/>
        </w:rPr>
      </w:pPr>
      <w:r w:rsidRPr="1056DD33">
        <w:rPr>
          <w:rFonts w:asciiTheme="majorHAnsi" w:hAnsiTheme="majorHAnsi" w:cstheme="majorBidi"/>
          <w:b/>
          <w:bCs/>
          <w:sz w:val="24"/>
          <w:szCs w:val="24"/>
          <w:lang w:val="en-US"/>
        </w:rPr>
        <w:t>Managing forests for water</w:t>
      </w:r>
    </w:p>
    <w:p w14:paraId="537E8EDF" w14:textId="6993515A" w:rsidR="007C3B66" w:rsidRPr="00E12C35" w:rsidRDefault="007C3B66" w:rsidP="004D6D9C">
      <w:pPr>
        <w:rPr>
          <w:rFonts w:asciiTheme="majorHAnsi" w:hAnsiTheme="majorHAnsi" w:cstheme="majorHAnsi"/>
          <w:bCs/>
          <w:sz w:val="24"/>
          <w:szCs w:val="24"/>
          <w:u w:val="single"/>
          <w:lang w:val="en-US"/>
        </w:rPr>
      </w:pPr>
      <w:r w:rsidRPr="00E12C35">
        <w:rPr>
          <w:rFonts w:asciiTheme="majorHAnsi" w:hAnsiTheme="majorHAnsi" w:cstheme="majorHAnsi"/>
          <w:bCs/>
          <w:sz w:val="24"/>
          <w:szCs w:val="24"/>
          <w:u w:val="single"/>
          <w:lang w:val="en-US"/>
        </w:rPr>
        <w:t xml:space="preserve">Side event </w:t>
      </w:r>
      <w:r w:rsidR="004D6D9C" w:rsidRPr="00E12C35">
        <w:rPr>
          <w:rFonts w:asciiTheme="majorHAnsi" w:hAnsiTheme="majorHAnsi" w:cstheme="majorHAnsi"/>
          <w:bCs/>
          <w:sz w:val="24"/>
          <w:szCs w:val="24"/>
          <w:u w:val="single"/>
          <w:lang w:val="en-US"/>
        </w:rPr>
        <w:t>overview</w:t>
      </w:r>
    </w:p>
    <w:p w14:paraId="07254214" w14:textId="08789BBB" w:rsidR="00345B4A" w:rsidRPr="0099573C" w:rsidRDefault="00345B4A" w:rsidP="00345B4A">
      <w:pPr>
        <w:ind w:left="-1134" w:right="-284"/>
        <w:jc w:val="both"/>
        <w:rPr>
          <w:rFonts w:asciiTheme="majorHAnsi" w:hAnsiTheme="majorHAnsi" w:cstheme="majorHAnsi"/>
          <w:lang w:val="en-US"/>
        </w:rPr>
      </w:pPr>
      <w:r w:rsidRPr="0099573C">
        <w:rPr>
          <w:rFonts w:asciiTheme="majorHAnsi" w:hAnsiTheme="majorHAnsi" w:cstheme="majorHAnsi"/>
          <w:lang w:val="en-US"/>
        </w:rPr>
        <w:t>Forests and trees are an integral component of the water cycle regulating water quantity, quality and timing, as well as providing protective functions, such as soil and coastal erosion, flood and avalanche control.</w:t>
      </w:r>
    </w:p>
    <w:p w14:paraId="29C582E6" w14:textId="61F704CA" w:rsidR="00DB1939" w:rsidRPr="0099573C" w:rsidRDefault="0099573C" w:rsidP="0099573C">
      <w:pPr>
        <w:ind w:left="-1134" w:right="-284"/>
        <w:jc w:val="both"/>
        <w:rPr>
          <w:rFonts w:asciiTheme="majorHAnsi" w:hAnsiTheme="majorHAnsi" w:cstheme="majorHAnsi"/>
          <w:lang w:val="en-US"/>
        </w:rPr>
      </w:pPr>
      <w:r w:rsidRPr="0099573C">
        <w:rPr>
          <w:rFonts w:asciiTheme="majorHAnsi" w:hAnsiTheme="majorHAnsi" w:cstheme="majorHAnsi"/>
          <w:lang w:val="en-US"/>
        </w:rPr>
        <w:t>Forest and mountain ecosystems serve as source areas for more than 75 percent renewable water supply,</w:t>
      </w:r>
      <w:r w:rsidR="004D6D9C">
        <w:rPr>
          <w:rFonts w:asciiTheme="majorHAnsi" w:hAnsiTheme="majorHAnsi" w:cstheme="majorHAnsi"/>
          <w:lang w:val="en-US"/>
        </w:rPr>
        <w:t xml:space="preserve"> providing water to 90 percent</w:t>
      </w:r>
      <w:r w:rsidR="00345B4A" w:rsidRPr="0099573C">
        <w:rPr>
          <w:rFonts w:asciiTheme="majorHAnsi" w:hAnsiTheme="majorHAnsi" w:cstheme="majorHAnsi"/>
          <w:lang w:val="en-US"/>
        </w:rPr>
        <w:t xml:space="preserve"> of urban centres globally. Therefore, forests are vital for water security. However, as tree cover on landscapes change, so does the hydrology of the landscape.</w:t>
      </w:r>
    </w:p>
    <w:p w14:paraId="3E88B2AD" w14:textId="04F55072" w:rsidR="00345B4A" w:rsidRPr="0099573C" w:rsidRDefault="00345B4A" w:rsidP="00345B4A">
      <w:pPr>
        <w:ind w:left="-1134" w:right="-284"/>
        <w:jc w:val="both"/>
        <w:rPr>
          <w:rFonts w:asciiTheme="majorHAnsi" w:hAnsiTheme="majorHAnsi" w:cstheme="majorHAnsi"/>
          <w:lang w:val="en-US"/>
        </w:rPr>
      </w:pPr>
      <w:r w:rsidRPr="0099573C">
        <w:rPr>
          <w:rFonts w:asciiTheme="majorHAnsi" w:hAnsiTheme="majorHAnsi" w:cstheme="majorHAnsi"/>
          <w:lang w:val="en-US"/>
        </w:rPr>
        <w:t>Understanding this close relationship between forests and water is fundamental for forest and natural resource managers and policy makers to have a holistic view of the consequences of their management practices and policies. Science should inform management strategies for the world’s forests</w:t>
      </w:r>
      <w:r w:rsidR="00CF7748" w:rsidRPr="0099573C">
        <w:rPr>
          <w:rFonts w:asciiTheme="majorHAnsi" w:hAnsiTheme="majorHAnsi" w:cstheme="majorHAnsi"/>
          <w:lang w:val="en-US"/>
        </w:rPr>
        <w:t xml:space="preserve">, especially </w:t>
      </w:r>
      <w:r w:rsidR="000A068B" w:rsidRPr="0099573C">
        <w:rPr>
          <w:rFonts w:asciiTheme="majorHAnsi" w:hAnsiTheme="majorHAnsi" w:cstheme="majorHAnsi"/>
          <w:lang w:val="en-US"/>
        </w:rPr>
        <w:t>considering</w:t>
      </w:r>
      <w:r w:rsidRPr="0099573C">
        <w:rPr>
          <w:rFonts w:asciiTheme="majorHAnsi" w:hAnsiTheme="majorHAnsi" w:cstheme="majorHAnsi"/>
          <w:lang w:val="en-US"/>
        </w:rPr>
        <w:t xml:space="preserve"> the ongoing climatic crisis and its </w:t>
      </w:r>
      <w:r w:rsidR="00CF7748" w:rsidRPr="0099573C">
        <w:rPr>
          <w:rFonts w:asciiTheme="majorHAnsi" w:hAnsiTheme="majorHAnsi" w:cstheme="majorHAnsi"/>
          <w:lang w:val="en-US"/>
        </w:rPr>
        <w:t xml:space="preserve">impact </w:t>
      </w:r>
      <w:r w:rsidRPr="0099573C">
        <w:rPr>
          <w:rFonts w:asciiTheme="majorHAnsi" w:hAnsiTheme="majorHAnsi" w:cstheme="majorHAnsi"/>
          <w:lang w:val="en-US"/>
        </w:rPr>
        <w:t>on forest resources and people.</w:t>
      </w:r>
    </w:p>
    <w:p w14:paraId="5CFDDAFE" w14:textId="5CB21A6E" w:rsidR="009E2F64" w:rsidRPr="0099573C" w:rsidRDefault="00B263A6" w:rsidP="00345B4A">
      <w:pPr>
        <w:ind w:left="-1134" w:right="-284"/>
        <w:jc w:val="both"/>
        <w:rPr>
          <w:rFonts w:asciiTheme="majorHAnsi" w:hAnsiTheme="majorHAnsi" w:cstheme="majorHAnsi"/>
          <w:lang w:val="en-US"/>
        </w:rPr>
      </w:pPr>
      <w:r w:rsidRPr="0099573C">
        <w:rPr>
          <w:rFonts w:asciiTheme="majorHAnsi" w:hAnsiTheme="majorHAnsi" w:cstheme="majorHAnsi"/>
          <w:lang w:val="en-US"/>
        </w:rPr>
        <w:t xml:space="preserve">Under the umbrella of The Global Forest Resources Assessment (FRA) 2020 a thematic study on </w:t>
      </w:r>
      <w:r w:rsidRPr="005308F1">
        <w:rPr>
          <w:rFonts w:asciiTheme="majorHAnsi" w:hAnsiTheme="majorHAnsi" w:cstheme="majorHAnsi"/>
          <w:i/>
          <w:lang w:val="en-US"/>
        </w:rPr>
        <w:t>Managing forests for water</w:t>
      </w:r>
      <w:r w:rsidRPr="0099573C">
        <w:rPr>
          <w:rFonts w:asciiTheme="majorHAnsi" w:hAnsiTheme="majorHAnsi" w:cstheme="majorHAnsi"/>
          <w:lang w:val="en-US"/>
        </w:rPr>
        <w:t xml:space="preserve"> has been conducted through </w:t>
      </w:r>
      <w:r w:rsidR="000A068B" w:rsidRPr="0099573C">
        <w:rPr>
          <w:rFonts w:asciiTheme="majorHAnsi" w:hAnsiTheme="majorHAnsi" w:cstheme="majorHAnsi"/>
          <w:lang w:val="en-US"/>
        </w:rPr>
        <w:t>a collaboration</w:t>
      </w:r>
      <w:r w:rsidR="004D6D9C">
        <w:rPr>
          <w:rFonts w:asciiTheme="majorHAnsi" w:hAnsiTheme="majorHAnsi" w:cstheme="majorHAnsi"/>
          <w:lang w:val="en-US"/>
        </w:rPr>
        <w:t xml:space="preserve"> with </w:t>
      </w:r>
      <w:r w:rsidR="004D6D9C" w:rsidRPr="004D6D9C">
        <w:rPr>
          <w:rFonts w:asciiTheme="majorHAnsi" w:hAnsiTheme="majorHAnsi" w:cstheme="majorHAnsi"/>
          <w:lang w:val="en-US"/>
        </w:rPr>
        <w:t xml:space="preserve">U.S. </w:t>
      </w:r>
      <w:r w:rsidR="004D6D9C">
        <w:rPr>
          <w:rFonts w:asciiTheme="majorHAnsi" w:hAnsiTheme="majorHAnsi" w:cstheme="majorHAnsi"/>
          <w:lang w:val="en-US"/>
        </w:rPr>
        <w:t xml:space="preserve">Department of Agriculture (USDA), International Union of Forest </w:t>
      </w:r>
      <w:r w:rsidR="00937D2D">
        <w:rPr>
          <w:rFonts w:asciiTheme="majorHAnsi" w:hAnsiTheme="majorHAnsi" w:cstheme="majorHAnsi"/>
          <w:lang w:val="en-US"/>
        </w:rPr>
        <w:t>R</w:t>
      </w:r>
      <w:r w:rsidR="004D6D9C">
        <w:rPr>
          <w:rFonts w:asciiTheme="majorHAnsi" w:hAnsiTheme="majorHAnsi" w:cstheme="majorHAnsi"/>
          <w:lang w:val="en-US"/>
        </w:rPr>
        <w:t>esearch Organizations (IUFRO</w:t>
      </w:r>
      <w:r w:rsidR="00E31B4D">
        <w:rPr>
          <w:rFonts w:asciiTheme="majorHAnsi" w:hAnsiTheme="majorHAnsi" w:cstheme="majorHAnsi"/>
          <w:lang w:val="en-US"/>
        </w:rPr>
        <w:t>)</w:t>
      </w:r>
      <w:r w:rsidR="004D6D9C">
        <w:rPr>
          <w:rFonts w:asciiTheme="majorHAnsi" w:hAnsiTheme="majorHAnsi" w:cstheme="majorHAnsi"/>
          <w:lang w:val="en-US"/>
        </w:rPr>
        <w:t xml:space="preserve"> and other</w:t>
      </w:r>
      <w:r w:rsidR="00345B4A" w:rsidRPr="0099573C">
        <w:rPr>
          <w:rFonts w:asciiTheme="majorHAnsi" w:hAnsiTheme="majorHAnsi" w:cstheme="majorHAnsi"/>
          <w:lang w:val="en-US"/>
        </w:rPr>
        <w:t xml:space="preserve"> different </w:t>
      </w:r>
      <w:r w:rsidR="00DB1939" w:rsidRPr="0099573C">
        <w:rPr>
          <w:rFonts w:asciiTheme="majorHAnsi" w:hAnsiTheme="majorHAnsi" w:cstheme="majorHAnsi"/>
          <w:lang w:val="en-US"/>
        </w:rPr>
        <w:t xml:space="preserve">International </w:t>
      </w:r>
      <w:r w:rsidR="00345B4A" w:rsidRPr="0099573C">
        <w:rPr>
          <w:rFonts w:asciiTheme="majorHAnsi" w:hAnsiTheme="majorHAnsi" w:cstheme="majorHAnsi"/>
          <w:lang w:val="en-US"/>
        </w:rPr>
        <w:t xml:space="preserve">Organizations, Research centers and </w:t>
      </w:r>
      <w:r w:rsidR="00CF7748" w:rsidRPr="0099573C">
        <w:rPr>
          <w:rFonts w:asciiTheme="majorHAnsi" w:hAnsiTheme="majorHAnsi" w:cstheme="majorHAnsi"/>
          <w:lang w:val="en-US"/>
        </w:rPr>
        <w:t>Universities</w:t>
      </w:r>
      <w:r w:rsidRPr="0099573C">
        <w:rPr>
          <w:rFonts w:asciiTheme="majorHAnsi" w:hAnsiTheme="majorHAnsi" w:cstheme="majorHAnsi"/>
          <w:lang w:val="en-US"/>
        </w:rPr>
        <w:t>.</w:t>
      </w:r>
      <w:r w:rsidR="00DB1939" w:rsidRPr="0099573C">
        <w:rPr>
          <w:rFonts w:asciiTheme="majorHAnsi" w:hAnsiTheme="majorHAnsi" w:cstheme="majorHAnsi"/>
          <w:lang w:val="en-US"/>
        </w:rPr>
        <w:t xml:space="preserve"> </w:t>
      </w:r>
      <w:r w:rsidRPr="0099573C">
        <w:rPr>
          <w:rFonts w:asciiTheme="majorHAnsi" w:hAnsiTheme="majorHAnsi" w:cstheme="majorHAnsi"/>
          <w:lang w:val="en-US"/>
        </w:rPr>
        <w:t xml:space="preserve">The publication </w:t>
      </w:r>
      <w:r w:rsidR="00DB1939" w:rsidRPr="0099573C">
        <w:rPr>
          <w:rFonts w:asciiTheme="majorHAnsi" w:hAnsiTheme="majorHAnsi" w:cstheme="majorHAnsi"/>
          <w:lang w:val="en-US"/>
        </w:rPr>
        <w:t>aims at improving</w:t>
      </w:r>
      <w:r w:rsidR="009E2F64" w:rsidRPr="0099573C">
        <w:rPr>
          <w:rFonts w:asciiTheme="majorHAnsi" w:hAnsiTheme="majorHAnsi" w:cstheme="majorHAnsi"/>
          <w:lang w:val="en-US"/>
        </w:rPr>
        <w:t xml:space="preserve"> the information base on water ecosystem services of forests through monitoring, and </w:t>
      </w:r>
      <w:r w:rsidR="00DB1939" w:rsidRPr="0099573C">
        <w:rPr>
          <w:rFonts w:asciiTheme="majorHAnsi" w:hAnsiTheme="majorHAnsi" w:cstheme="majorHAnsi"/>
          <w:lang w:val="en-US"/>
        </w:rPr>
        <w:t>at providing</w:t>
      </w:r>
      <w:r w:rsidR="009E2F64" w:rsidRPr="0099573C">
        <w:rPr>
          <w:rFonts w:asciiTheme="majorHAnsi" w:hAnsiTheme="majorHAnsi" w:cstheme="majorHAnsi"/>
          <w:lang w:val="en-US"/>
        </w:rPr>
        <w:t xml:space="preserve"> guidance on how to manage forests for these services, including protective functions. </w:t>
      </w:r>
    </w:p>
    <w:p w14:paraId="37942843" w14:textId="30EFD8CF" w:rsidR="00B7499E" w:rsidRPr="0099573C" w:rsidRDefault="00E31B4D" w:rsidP="00345B4A">
      <w:pPr>
        <w:ind w:left="-1134" w:right="-284"/>
        <w:jc w:val="both"/>
        <w:rPr>
          <w:rFonts w:asciiTheme="majorHAnsi" w:hAnsiTheme="majorHAnsi" w:cstheme="majorHAnsi"/>
          <w:lang w:val="en-US"/>
        </w:rPr>
      </w:pPr>
      <w:r>
        <w:rPr>
          <w:rFonts w:asciiTheme="majorHAnsi" w:hAnsiTheme="majorHAnsi" w:cstheme="majorHAnsi"/>
          <w:noProof/>
          <w:lang w:val="en-US"/>
        </w:rPr>
        <mc:AlternateContent>
          <mc:Choice Requires="wps">
            <w:drawing>
              <wp:anchor distT="0" distB="0" distL="114300" distR="114300" simplePos="0" relativeHeight="251659264" behindDoc="0" locked="0" layoutInCell="1" allowOverlap="1" wp14:anchorId="34C0ADFE" wp14:editId="03CA39A8">
                <wp:simplePos x="0" y="0"/>
                <wp:positionH relativeFrom="column">
                  <wp:posOffset>396240</wp:posOffset>
                </wp:positionH>
                <wp:positionV relativeFrom="paragraph">
                  <wp:posOffset>104140</wp:posOffset>
                </wp:positionV>
                <wp:extent cx="4381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3815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31.2pt,8.2pt" to="376.2pt,8.2pt" w14:anchorId="3B0F7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p/uAEAAMMDAAAOAAAAZHJzL2Uyb0RvYy54bWysU8GOEzEMvSPxD1HudGYWWK1Gne6hK7gg&#10;qFj4gGzG6URK4sgJnfbvcdJ2FgESAnHxxImf7ffsWd8fvRMHoGQxDLJbtVJA0DjasB/k1y/vXt1J&#10;kbIKo3IYYJAnSPJ+8/LFeo493OCEbgQSnCSkfo6DnHKOfdMkPYFXaYURAj8aJK8yu7RvRlIzZ/eu&#10;uWnb22ZGGiOhhpT49uH8KDc1vzGg8ydjEmThBsm95Wqp2qdim81a9XtScbL60ob6hy68soGLLqke&#10;VFbiG9lfUnmrCROavNLoGzTGaqgcmE3X/sTmcVIRKhcWJ8VFpvT/0uqPhx0JO/LspAjK84geMym7&#10;n7LYYggsIJLoik5zTD2Hb8OOLl6KOyqkj4Z8+TIdcazanhZt4ZiF5ss3r++6ty2PQF/fmmdgpJTf&#10;A3pRDoN0NhTaqleHDylzMQ69hrBTGjmXrqd8clCCXfgMhqlwsa6i6xLB1pE4KB6/0hpCvi1UOF+N&#10;LjBjnVuA7Z+Bl/gChbpgfwNeELUyhryAvQ1Iv6uej1V9btmc468KnHkXCZ5wPNWhVGl4UyrDy1aX&#10;VfzRr/Dnf2/zHQAA//8DAFBLAwQUAAYACAAAACEAdFh6u90AAAAIAQAADwAAAGRycy9kb3ducmV2&#10;LnhtbEyPQUvDQBCF74L/YRnBm9201BhiNkXaevAgYrXgcZKMSTA7G7LbNvHXO8WDnoZ57/Hmm2w1&#10;2k4dafCtYwPzWQSKuHRVy7WB97fHmwSUD8gVdo7JwEQeVvnlRYZp5U78SsddqJWUsE/RQBNCn2rt&#10;y4Ys+pnricX7dIPFIOtQ62rAk5TbTi+iKNYWW5YLDfa0bqj82h2sgeI5mXD6Xsf74ObJRm+X+5en&#10;D2Our8aHe1CBxvAXhjO+oEMuTIU7cOVVZyBeLCUpeixT/Lvbs1D8CjrP9P8H8h8AAAD//wMAUEsB&#10;Ai0AFAAGAAgAAAAhALaDOJL+AAAA4QEAABMAAAAAAAAAAAAAAAAAAAAAAFtDb250ZW50X1R5cGVz&#10;XS54bWxQSwECLQAUAAYACAAAACEAOP0h/9YAAACUAQAACwAAAAAAAAAAAAAAAAAvAQAAX3JlbHMv&#10;LnJlbHNQSwECLQAUAAYACAAAACEA92r6f7gBAADDAwAADgAAAAAAAAAAAAAAAAAuAgAAZHJzL2Uy&#10;b0RvYy54bWxQSwECLQAUAAYACAAAACEAdFh6u90AAAAIAQAADwAAAAAAAAAAAAAAAAASBAAAZHJz&#10;L2Rvd25yZXYueG1sUEsFBgAAAAAEAAQA8wAAABwFAAAAAA==&#10;">
                <v:stroke joinstyle="miter"/>
              </v:line>
            </w:pict>
          </mc:Fallback>
        </mc:AlternateContent>
      </w:r>
    </w:p>
    <w:p w14:paraId="1E26DED1" w14:textId="142BB075" w:rsidR="007C3B66" w:rsidRPr="0099573C" w:rsidRDefault="00E31B4D" w:rsidP="1056DD33">
      <w:pPr>
        <w:rPr>
          <w:rFonts w:asciiTheme="majorHAnsi" w:hAnsiTheme="majorHAnsi" w:cstheme="majorBidi"/>
          <w:b/>
          <w:bCs/>
          <w:sz w:val="18"/>
          <w:szCs w:val="18"/>
          <w:lang w:val="en-US"/>
        </w:rPr>
      </w:pPr>
      <w:r w:rsidRPr="1056DD33">
        <w:rPr>
          <w:rFonts w:asciiTheme="majorHAnsi" w:hAnsiTheme="majorHAnsi" w:cstheme="majorBidi"/>
          <w:b/>
          <w:bCs/>
          <w:lang w:val="en-US"/>
        </w:rPr>
        <w:t>Proposed Agenda</w:t>
      </w:r>
      <w:r w:rsidR="00E6516F" w:rsidRPr="1056DD33">
        <w:rPr>
          <w:rStyle w:val="Funotenzeichen"/>
          <w:rFonts w:asciiTheme="majorHAnsi" w:hAnsiTheme="majorHAnsi" w:cstheme="majorBidi"/>
          <w:b/>
          <w:bCs/>
          <w:lang w:val="en-US"/>
        </w:rPr>
        <w:footnoteReference w:id="1"/>
      </w:r>
      <w:r w:rsidRPr="1056DD33">
        <w:rPr>
          <w:rFonts w:asciiTheme="majorHAnsi" w:hAnsiTheme="majorHAnsi" w:cstheme="majorBidi"/>
          <w:b/>
          <w:bCs/>
          <w:lang w:val="en-US"/>
        </w:rPr>
        <w:t xml:space="preserve"> </w:t>
      </w:r>
    </w:p>
    <w:p w14:paraId="75F9F978" w14:textId="142BB075" w:rsidR="007C3B66" w:rsidRPr="0099573C" w:rsidRDefault="007C3B66" w:rsidP="007C3B66">
      <w:pPr>
        <w:rPr>
          <w:rFonts w:asciiTheme="majorHAnsi" w:hAnsiTheme="majorHAnsi" w:cstheme="majorBidi"/>
          <w:b/>
          <w:bCs/>
          <w:sz w:val="18"/>
          <w:szCs w:val="18"/>
          <w:lang w:val="en-US"/>
        </w:rPr>
      </w:pPr>
      <w:r w:rsidRPr="67C61A62">
        <w:rPr>
          <w:rFonts w:asciiTheme="majorHAnsi" w:hAnsiTheme="majorHAnsi" w:cstheme="majorBidi"/>
          <w:lang w:val="en-US"/>
        </w:rPr>
        <w:t>0:00-0:</w:t>
      </w:r>
      <w:r w:rsidR="00A2438D" w:rsidRPr="67C61A62">
        <w:rPr>
          <w:rFonts w:asciiTheme="majorHAnsi" w:hAnsiTheme="majorHAnsi" w:cstheme="majorBidi"/>
          <w:lang w:val="en-US"/>
        </w:rPr>
        <w:t>10</w:t>
      </w:r>
      <w:r w:rsidR="004C7C9E" w:rsidRPr="67C61A62">
        <w:rPr>
          <w:rFonts w:asciiTheme="majorHAnsi" w:hAnsiTheme="majorHAnsi" w:cstheme="majorBidi"/>
          <w:lang w:val="en-US"/>
        </w:rPr>
        <w:t>. Opening remarks</w:t>
      </w:r>
      <w:r w:rsidR="00A2438D" w:rsidRPr="67C61A62">
        <w:rPr>
          <w:rFonts w:asciiTheme="majorHAnsi" w:hAnsiTheme="majorHAnsi" w:cstheme="majorBidi"/>
          <w:lang w:val="en-US"/>
        </w:rPr>
        <w:t xml:space="preserve"> on The Forest-Water nexus</w:t>
      </w:r>
      <w:r w:rsidR="004C7C9E" w:rsidRPr="67C61A62">
        <w:rPr>
          <w:rFonts w:asciiTheme="majorHAnsi" w:hAnsiTheme="majorHAnsi" w:cstheme="majorBidi"/>
          <w:lang w:val="en-US"/>
        </w:rPr>
        <w:t xml:space="preserve"> (</w:t>
      </w:r>
      <w:r w:rsidR="00864358" w:rsidRPr="67C61A62">
        <w:rPr>
          <w:rFonts w:asciiTheme="majorHAnsi" w:hAnsiTheme="majorHAnsi" w:cstheme="majorBidi"/>
          <w:lang w:val="en-US"/>
        </w:rPr>
        <w:t>Mr Alexander Buck Executive Director IUFRO</w:t>
      </w:r>
      <w:r w:rsidR="00E31B4D" w:rsidRPr="67C61A62">
        <w:rPr>
          <w:rStyle w:val="Funotenzeichen"/>
          <w:rFonts w:asciiTheme="majorHAnsi" w:hAnsiTheme="majorHAnsi" w:cstheme="majorBidi"/>
          <w:lang w:val="en-US"/>
        </w:rPr>
        <w:footnoteReference w:id="2"/>
      </w:r>
      <w:r w:rsidR="00864358" w:rsidRPr="67C61A62">
        <w:rPr>
          <w:rFonts w:asciiTheme="majorHAnsi" w:hAnsiTheme="majorHAnsi" w:cstheme="majorBidi"/>
          <w:lang w:val="en-US"/>
        </w:rPr>
        <w:t xml:space="preserve"> and/or Associate Chief, U.S. Forest Service Ms Angela Coleman</w:t>
      </w:r>
      <w:r w:rsidR="004C7C9E" w:rsidRPr="67C61A62">
        <w:rPr>
          <w:rFonts w:asciiTheme="majorHAnsi" w:hAnsiTheme="majorHAnsi" w:cstheme="majorBidi"/>
          <w:lang w:val="en-US"/>
        </w:rPr>
        <w:t xml:space="preserve">) </w:t>
      </w:r>
    </w:p>
    <w:p w14:paraId="30489F57" w14:textId="79A4DBF1" w:rsidR="7E359085" w:rsidRDefault="7E359085" w:rsidP="18D0D729">
      <w:pPr>
        <w:rPr>
          <w:rFonts w:asciiTheme="majorHAnsi" w:hAnsiTheme="majorHAnsi" w:cstheme="majorBidi"/>
          <w:lang w:val="en-US"/>
        </w:rPr>
      </w:pPr>
      <w:r w:rsidRPr="18D0D729">
        <w:rPr>
          <w:rFonts w:asciiTheme="majorHAnsi" w:hAnsiTheme="majorHAnsi" w:cstheme="majorBidi"/>
          <w:lang w:val="en-US"/>
        </w:rPr>
        <w:t>0:10-1:10</w:t>
      </w:r>
      <w:r w:rsidR="5A4D9B5F" w:rsidRPr="18D0D729">
        <w:rPr>
          <w:rFonts w:asciiTheme="majorHAnsi" w:hAnsiTheme="majorHAnsi" w:cstheme="majorBidi"/>
          <w:lang w:val="en-US"/>
        </w:rPr>
        <w:t>.</w:t>
      </w:r>
      <w:r w:rsidRPr="18D0D729">
        <w:rPr>
          <w:rFonts w:asciiTheme="majorHAnsi" w:hAnsiTheme="majorHAnsi" w:cstheme="majorBidi"/>
          <w:lang w:val="en-US"/>
        </w:rPr>
        <w:t xml:space="preserve"> Pane</w:t>
      </w:r>
      <w:r w:rsidR="000A068B">
        <w:rPr>
          <w:rFonts w:asciiTheme="majorHAnsi" w:hAnsiTheme="majorHAnsi" w:cstheme="majorBidi"/>
          <w:lang w:val="en-US"/>
        </w:rPr>
        <w:t>l</w:t>
      </w:r>
      <w:r w:rsidRPr="18D0D729">
        <w:rPr>
          <w:rFonts w:asciiTheme="majorHAnsi" w:hAnsiTheme="majorHAnsi" w:cstheme="majorBidi"/>
          <w:lang w:val="en-US"/>
        </w:rPr>
        <w:t xml:space="preserve"> session/Interview modality:</w:t>
      </w:r>
    </w:p>
    <w:p w14:paraId="6DD721F0" w14:textId="20FB10A5" w:rsidR="007C3B66" w:rsidRPr="0099573C" w:rsidRDefault="009E2F64" w:rsidP="67C61A62">
      <w:pPr>
        <w:pStyle w:val="Listenabsatz"/>
        <w:numPr>
          <w:ilvl w:val="0"/>
          <w:numId w:val="1"/>
        </w:numPr>
        <w:rPr>
          <w:rFonts w:asciiTheme="majorHAnsi" w:eastAsiaTheme="majorEastAsia" w:hAnsiTheme="majorHAnsi" w:cstheme="majorBidi"/>
          <w:lang w:val="en-US"/>
        </w:rPr>
      </w:pPr>
      <w:r w:rsidRPr="67C61A62">
        <w:rPr>
          <w:rFonts w:asciiTheme="majorHAnsi" w:hAnsiTheme="majorHAnsi" w:cstheme="majorBidi"/>
          <w:lang w:val="en-US"/>
        </w:rPr>
        <w:t xml:space="preserve">Forest-Water </w:t>
      </w:r>
      <w:r w:rsidR="26DEDD29" w:rsidRPr="67C61A62">
        <w:rPr>
          <w:rFonts w:asciiTheme="majorHAnsi" w:hAnsiTheme="majorHAnsi" w:cstheme="majorBidi"/>
          <w:lang w:val="en-US"/>
        </w:rPr>
        <w:t xml:space="preserve">Monitoring, </w:t>
      </w:r>
      <w:r w:rsidRPr="67C61A62">
        <w:rPr>
          <w:rFonts w:asciiTheme="majorHAnsi" w:hAnsiTheme="majorHAnsi" w:cstheme="majorBidi"/>
          <w:lang w:val="en-US"/>
        </w:rPr>
        <w:t>Planning and Management</w:t>
      </w:r>
      <w:r w:rsidR="004C7C9E" w:rsidRPr="67C61A62">
        <w:rPr>
          <w:rFonts w:asciiTheme="majorHAnsi" w:hAnsiTheme="majorHAnsi" w:cstheme="majorBidi"/>
          <w:lang w:val="en-US"/>
        </w:rPr>
        <w:t xml:space="preserve"> (</w:t>
      </w:r>
      <w:r w:rsidR="11E040DB" w:rsidRPr="67C61A62">
        <w:rPr>
          <w:rFonts w:asciiTheme="majorHAnsi" w:hAnsiTheme="majorHAnsi" w:cstheme="majorBidi"/>
          <w:lang w:val="en-US"/>
        </w:rPr>
        <w:t xml:space="preserve">Mr Remi D’Annunzio FAO, </w:t>
      </w:r>
      <w:r w:rsidR="004C7C9E" w:rsidRPr="67C61A62">
        <w:rPr>
          <w:rFonts w:asciiTheme="majorHAnsi" w:hAnsiTheme="majorHAnsi" w:cstheme="majorBidi"/>
          <w:lang w:val="en-US"/>
        </w:rPr>
        <w:t>Mr Steve McNulty, USDA/Mr Ge Sun, USDA</w:t>
      </w:r>
      <w:r w:rsidR="007C3B66" w:rsidRPr="67C61A62">
        <w:rPr>
          <w:rStyle w:val="Funotenzeichen"/>
          <w:rFonts w:asciiTheme="majorHAnsi" w:hAnsiTheme="majorHAnsi" w:cstheme="majorBidi"/>
          <w:lang w:val="en-US"/>
        </w:rPr>
        <w:footnoteReference w:id="3"/>
      </w:r>
      <w:r w:rsidR="004C7C9E" w:rsidRPr="67C61A62">
        <w:rPr>
          <w:rFonts w:asciiTheme="majorHAnsi" w:hAnsiTheme="majorHAnsi" w:cstheme="majorBidi"/>
          <w:lang w:val="en-US"/>
        </w:rPr>
        <w:t xml:space="preserve">) </w:t>
      </w:r>
    </w:p>
    <w:p w14:paraId="713DD884" w14:textId="0E330A8F" w:rsidR="007C3B66" w:rsidRPr="004C7C9E" w:rsidRDefault="009E2F64" w:rsidP="67C61A62">
      <w:pPr>
        <w:pStyle w:val="Listenabsatz"/>
        <w:numPr>
          <w:ilvl w:val="0"/>
          <w:numId w:val="1"/>
        </w:numPr>
        <w:rPr>
          <w:rFonts w:asciiTheme="majorHAnsi" w:eastAsiaTheme="majorEastAsia" w:hAnsiTheme="majorHAnsi" w:cstheme="majorBidi"/>
          <w:lang w:val="en-US"/>
        </w:rPr>
      </w:pPr>
      <w:r w:rsidRPr="67C61A62">
        <w:rPr>
          <w:rFonts w:asciiTheme="majorHAnsi" w:hAnsiTheme="majorHAnsi" w:cstheme="majorBidi"/>
          <w:lang w:val="en-US"/>
        </w:rPr>
        <w:t>Valuing water from forests</w:t>
      </w:r>
      <w:r w:rsidR="004C7C9E" w:rsidRPr="67C61A62">
        <w:rPr>
          <w:rFonts w:asciiTheme="majorHAnsi" w:hAnsiTheme="majorHAnsi" w:cstheme="majorBidi"/>
          <w:lang w:val="en-US"/>
        </w:rPr>
        <w:t xml:space="preserve"> (Mr Alessandro Leonardi, ETIFOR</w:t>
      </w:r>
      <w:r w:rsidRPr="67C61A62">
        <w:rPr>
          <w:rStyle w:val="Funotenzeichen"/>
          <w:rFonts w:asciiTheme="majorHAnsi" w:hAnsiTheme="majorHAnsi" w:cstheme="majorBidi"/>
          <w:lang w:val="en-US"/>
        </w:rPr>
        <w:footnoteReference w:id="4"/>
      </w:r>
      <w:r w:rsidR="004C7C9E" w:rsidRPr="67C61A62">
        <w:rPr>
          <w:rFonts w:asciiTheme="majorHAnsi" w:hAnsiTheme="majorHAnsi" w:cstheme="majorBidi"/>
          <w:lang w:val="en-US"/>
        </w:rPr>
        <w:t xml:space="preserve">) </w:t>
      </w:r>
    </w:p>
    <w:p w14:paraId="6CA8222F" w14:textId="5ABA4DD4" w:rsidR="007C3B66" w:rsidRPr="0099573C" w:rsidRDefault="009E2F64" w:rsidP="67C61A62">
      <w:pPr>
        <w:pStyle w:val="Listenabsatz"/>
        <w:numPr>
          <w:ilvl w:val="0"/>
          <w:numId w:val="1"/>
        </w:numPr>
        <w:rPr>
          <w:rFonts w:asciiTheme="majorHAnsi" w:eastAsiaTheme="majorEastAsia" w:hAnsiTheme="majorHAnsi" w:cstheme="majorBidi"/>
          <w:lang w:val="en-US"/>
        </w:rPr>
      </w:pPr>
      <w:r w:rsidRPr="67C61A62">
        <w:rPr>
          <w:rFonts w:asciiTheme="majorHAnsi" w:hAnsiTheme="majorHAnsi" w:cstheme="majorBidi"/>
          <w:lang w:val="en-US"/>
        </w:rPr>
        <w:t>Key forests for water</w:t>
      </w:r>
      <w:r w:rsidR="00A2438D" w:rsidRPr="67C61A62">
        <w:rPr>
          <w:rFonts w:asciiTheme="majorHAnsi" w:hAnsiTheme="majorHAnsi" w:cstheme="majorBidi"/>
          <w:lang w:val="en-US"/>
        </w:rPr>
        <w:t xml:space="preserve"> </w:t>
      </w:r>
      <w:r w:rsidR="42EF3C23" w:rsidRPr="67C61A62">
        <w:rPr>
          <w:rFonts w:asciiTheme="majorHAnsi" w:hAnsiTheme="majorHAnsi" w:cstheme="majorBidi"/>
          <w:lang w:val="en-US"/>
        </w:rPr>
        <w:t>(</w:t>
      </w:r>
      <w:r w:rsidR="00A2438D" w:rsidRPr="67C61A62">
        <w:rPr>
          <w:rFonts w:asciiTheme="majorHAnsi" w:hAnsiTheme="majorHAnsi" w:cstheme="majorBidi"/>
          <w:lang w:val="en-US"/>
        </w:rPr>
        <w:t>Mr Richard MacKenzie USFS</w:t>
      </w:r>
      <w:r w:rsidR="007C3B66" w:rsidRPr="67C61A62">
        <w:rPr>
          <w:rStyle w:val="Funotenzeichen"/>
          <w:rFonts w:asciiTheme="majorHAnsi" w:hAnsiTheme="majorHAnsi" w:cstheme="majorBidi"/>
          <w:lang w:val="en-US"/>
        </w:rPr>
        <w:footnoteReference w:id="5"/>
      </w:r>
      <w:r w:rsidR="00E6516F" w:rsidRPr="67C61A62">
        <w:rPr>
          <w:rFonts w:asciiTheme="majorHAnsi" w:hAnsiTheme="majorHAnsi" w:cstheme="majorBidi"/>
          <w:lang w:val="en-US"/>
        </w:rPr>
        <w:t>, Ms Maria Gonzales Sanchis</w:t>
      </w:r>
      <w:r w:rsidR="270F7056" w:rsidRPr="67C61A62">
        <w:rPr>
          <w:rFonts w:asciiTheme="majorHAnsi" w:hAnsiTheme="majorHAnsi" w:cstheme="majorBidi"/>
          <w:lang w:val="en-US"/>
        </w:rPr>
        <w:t>/</w:t>
      </w:r>
      <w:r w:rsidR="00864358" w:rsidRPr="67C61A62">
        <w:rPr>
          <w:rFonts w:asciiTheme="majorHAnsi" w:hAnsiTheme="majorHAnsi" w:cstheme="majorBidi"/>
          <w:lang w:val="en-US"/>
        </w:rPr>
        <w:t xml:space="preserve">Mr </w:t>
      </w:r>
      <w:r w:rsidR="270F7056" w:rsidRPr="67C61A62">
        <w:rPr>
          <w:rFonts w:asciiTheme="majorHAnsi" w:hAnsiTheme="majorHAnsi" w:cstheme="majorBidi"/>
          <w:lang w:val="en-US"/>
        </w:rPr>
        <w:t>Antonio del Campo</w:t>
      </w:r>
      <w:r w:rsidR="00864358" w:rsidRPr="67C61A62">
        <w:rPr>
          <w:rFonts w:asciiTheme="majorHAnsi" w:hAnsiTheme="majorHAnsi" w:cstheme="majorBidi"/>
          <w:lang w:val="en-US"/>
        </w:rPr>
        <w:t xml:space="preserve"> </w:t>
      </w:r>
      <w:r w:rsidR="00E6516F" w:rsidRPr="67C61A62">
        <w:rPr>
          <w:rFonts w:asciiTheme="majorHAnsi" w:hAnsiTheme="majorHAnsi" w:cstheme="majorBidi"/>
          <w:lang w:val="en-US"/>
        </w:rPr>
        <w:t>Polytechnic University of Valencia</w:t>
      </w:r>
      <w:r w:rsidR="007C3B66" w:rsidRPr="67C61A62">
        <w:rPr>
          <w:rStyle w:val="Funotenzeichen"/>
          <w:rFonts w:asciiTheme="majorHAnsi" w:hAnsiTheme="majorHAnsi" w:cstheme="majorBidi"/>
          <w:lang w:val="en-US"/>
        </w:rPr>
        <w:footnoteReference w:id="6"/>
      </w:r>
      <w:r w:rsidR="00E6516F" w:rsidRPr="67C61A62">
        <w:rPr>
          <w:rFonts w:asciiTheme="majorHAnsi" w:hAnsiTheme="majorHAnsi" w:cstheme="majorBidi"/>
          <w:lang w:val="en-US"/>
        </w:rPr>
        <w:t>)</w:t>
      </w:r>
      <w:r w:rsidR="00A2438D" w:rsidRPr="67C61A62">
        <w:rPr>
          <w:rFonts w:asciiTheme="majorHAnsi" w:hAnsiTheme="majorHAnsi" w:cstheme="majorBidi"/>
          <w:lang w:val="en-US"/>
        </w:rPr>
        <w:t xml:space="preserve"> </w:t>
      </w:r>
    </w:p>
    <w:p w14:paraId="3521DFF6" w14:textId="327815D2" w:rsidR="007C3B66" w:rsidRPr="0099573C" w:rsidRDefault="007C3B66" w:rsidP="67C61A62">
      <w:pPr>
        <w:rPr>
          <w:rFonts w:asciiTheme="majorHAnsi" w:hAnsiTheme="majorHAnsi" w:cstheme="majorBidi"/>
          <w:b/>
          <w:bCs/>
          <w:sz w:val="18"/>
          <w:szCs w:val="18"/>
          <w:lang w:val="en-US"/>
        </w:rPr>
      </w:pPr>
      <w:r w:rsidRPr="67C61A62">
        <w:rPr>
          <w:rFonts w:asciiTheme="majorHAnsi" w:hAnsiTheme="majorHAnsi" w:cstheme="majorBidi"/>
          <w:lang w:val="en-US"/>
        </w:rPr>
        <w:lastRenderedPageBreak/>
        <w:t>1:</w:t>
      </w:r>
      <w:r w:rsidR="004C7C9E" w:rsidRPr="67C61A62">
        <w:rPr>
          <w:rFonts w:asciiTheme="majorHAnsi" w:hAnsiTheme="majorHAnsi" w:cstheme="majorBidi"/>
          <w:lang w:val="en-US"/>
        </w:rPr>
        <w:t>1</w:t>
      </w:r>
      <w:r w:rsidR="00B7499E" w:rsidRPr="67C61A62">
        <w:rPr>
          <w:rFonts w:asciiTheme="majorHAnsi" w:hAnsiTheme="majorHAnsi" w:cstheme="majorBidi"/>
          <w:lang w:val="en-US"/>
        </w:rPr>
        <w:t>0</w:t>
      </w:r>
      <w:r w:rsidR="004C7C9E" w:rsidRPr="67C61A62">
        <w:rPr>
          <w:rFonts w:asciiTheme="majorHAnsi" w:hAnsiTheme="majorHAnsi" w:cstheme="majorBidi"/>
          <w:lang w:val="en-US"/>
        </w:rPr>
        <w:t>-1:</w:t>
      </w:r>
      <w:r w:rsidR="2D4747B1" w:rsidRPr="67C61A62">
        <w:rPr>
          <w:rFonts w:asciiTheme="majorHAnsi" w:hAnsiTheme="majorHAnsi" w:cstheme="majorBidi"/>
          <w:lang w:val="en-US"/>
        </w:rPr>
        <w:t>25</w:t>
      </w:r>
      <w:r w:rsidRPr="67C61A62">
        <w:rPr>
          <w:rFonts w:asciiTheme="majorHAnsi" w:hAnsiTheme="majorHAnsi" w:cstheme="majorBidi"/>
          <w:lang w:val="en-US"/>
        </w:rPr>
        <w:t xml:space="preserve">. </w:t>
      </w:r>
      <w:r w:rsidR="007E2702" w:rsidRPr="67C61A62">
        <w:rPr>
          <w:rFonts w:asciiTheme="majorHAnsi" w:hAnsiTheme="majorHAnsi" w:cstheme="majorBidi"/>
          <w:lang w:val="en-US"/>
        </w:rPr>
        <w:t>Discussion and Q/A</w:t>
      </w:r>
      <w:r w:rsidR="00A2438D" w:rsidRPr="67C61A62">
        <w:rPr>
          <w:rFonts w:asciiTheme="majorHAnsi" w:hAnsiTheme="majorHAnsi" w:cstheme="majorBidi"/>
          <w:lang w:val="en-US"/>
        </w:rPr>
        <w:t xml:space="preserve"> (Moderator: Ms Elaine Springgay, FAO</w:t>
      </w:r>
      <w:r w:rsidR="005308F1" w:rsidRPr="67C61A62">
        <w:rPr>
          <w:rStyle w:val="Funotenzeichen"/>
          <w:rFonts w:asciiTheme="majorHAnsi" w:hAnsiTheme="majorHAnsi" w:cstheme="majorBidi"/>
          <w:lang w:val="en-US"/>
        </w:rPr>
        <w:footnoteReference w:id="7"/>
      </w:r>
      <w:r w:rsidR="00A2438D" w:rsidRPr="67C61A62">
        <w:rPr>
          <w:rFonts w:asciiTheme="majorHAnsi" w:hAnsiTheme="majorHAnsi" w:cstheme="majorBidi"/>
          <w:lang w:val="en-US"/>
        </w:rPr>
        <w:t xml:space="preserve">) </w:t>
      </w:r>
    </w:p>
    <w:p w14:paraId="57E493DD" w14:textId="10CE5AB0" w:rsidR="36DFEF45" w:rsidRDefault="36DFEF45" w:rsidP="67C61A62">
      <w:pPr>
        <w:rPr>
          <w:rFonts w:asciiTheme="majorHAnsi" w:hAnsiTheme="majorHAnsi" w:cstheme="majorBidi"/>
          <w:b/>
          <w:bCs/>
          <w:sz w:val="18"/>
          <w:szCs w:val="18"/>
          <w:lang w:val="en-US"/>
        </w:rPr>
      </w:pPr>
      <w:r w:rsidRPr="67C61A62">
        <w:rPr>
          <w:rFonts w:asciiTheme="majorHAnsi" w:hAnsiTheme="majorHAnsi" w:cstheme="majorBidi"/>
          <w:lang w:val="en-US"/>
        </w:rPr>
        <w:t>1:</w:t>
      </w:r>
      <w:r w:rsidR="1CDD4667" w:rsidRPr="67C61A62">
        <w:rPr>
          <w:rFonts w:asciiTheme="majorHAnsi" w:hAnsiTheme="majorHAnsi" w:cstheme="majorBidi"/>
          <w:lang w:val="en-US"/>
        </w:rPr>
        <w:t>2</w:t>
      </w:r>
      <w:r w:rsidRPr="67C61A62">
        <w:rPr>
          <w:rFonts w:asciiTheme="majorHAnsi" w:hAnsiTheme="majorHAnsi" w:cstheme="majorBidi"/>
          <w:lang w:val="en-US"/>
        </w:rPr>
        <w:t>5-1:</w:t>
      </w:r>
      <w:r w:rsidR="7478660D" w:rsidRPr="67C61A62">
        <w:rPr>
          <w:rFonts w:asciiTheme="majorHAnsi" w:hAnsiTheme="majorHAnsi" w:cstheme="majorBidi"/>
          <w:lang w:val="en-US"/>
        </w:rPr>
        <w:t>3</w:t>
      </w:r>
      <w:r w:rsidRPr="67C61A62">
        <w:rPr>
          <w:rFonts w:asciiTheme="majorHAnsi" w:hAnsiTheme="majorHAnsi" w:cstheme="majorBidi"/>
          <w:lang w:val="en-US"/>
        </w:rPr>
        <w:t>0. Reflections and way forward (</w:t>
      </w:r>
      <w:r w:rsidR="00864358" w:rsidRPr="67C61A62">
        <w:rPr>
          <w:rFonts w:asciiTheme="majorHAnsi" w:hAnsiTheme="majorHAnsi" w:cstheme="majorBidi"/>
          <w:lang w:val="en-US"/>
        </w:rPr>
        <w:t>Mr Anssi Pekkarinen, Senior Forestry Officer, Global Forest Resources Assessment, Forestry Division, FAO</w:t>
      </w:r>
      <w:r w:rsidRPr="67C61A62">
        <w:rPr>
          <w:rFonts w:asciiTheme="majorHAnsi" w:hAnsiTheme="majorHAnsi" w:cstheme="majorBidi"/>
          <w:lang w:val="en-US"/>
        </w:rPr>
        <w:t xml:space="preserve">) </w:t>
      </w:r>
    </w:p>
    <w:p w14:paraId="4F86F5E1" w14:textId="17DA5C8B" w:rsidR="00B7499E" w:rsidRPr="0099573C" w:rsidRDefault="00B7499E" w:rsidP="00B7499E">
      <w:pPr>
        <w:rPr>
          <w:rFonts w:asciiTheme="majorHAnsi" w:hAnsiTheme="majorHAnsi" w:cstheme="majorHAnsi"/>
          <w:lang w:val="en-US"/>
        </w:rPr>
      </w:pPr>
    </w:p>
    <w:p w14:paraId="6D90A88E" w14:textId="13DC6715" w:rsidR="00285599" w:rsidRPr="0099573C" w:rsidRDefault="007C3B66" w:rsidP="00B7499E">
      <w:pPr>
        <w:rPr>
          <w:rFonts w:asciiTheme="majorHAnsi" w:hAnsiTheme="majorHAnsi" w:cstheme="majorHAnsi"/>
          <w:b/>
          <w:bCs/>
          <w:lang w:val="en-US"/>
        </w:rPr>
      </w:pPr>
      <w:r w:rsidRPr="0099573C">
        <w:rPr>
          <w:rFonts w:asciiTheme="majorHAnsi" w:hAnsiTheme="majorHAnsi" w:cstheme="majorHAnsi"/>
          <w:b/>
          <w:bCs/>
          <w:lang w:val="en-US"/>
        </w:rPr>
        <w:t>Language</w:t>
      </w:r>
    </w:p>
    <w:p w14:paraId="27854746" w14:textId="77777777" w:rsidR="0099573C" w:rsidRPr="0099573C" w:rsidRDefault="007C3B66" w:rsidP="007C3B66">
      <w:pPr>
        <w:rPr>
          <w:rFonts w:asciiTheme="majorHAnsi" w:hAnsiTheme="majorHAnsi" w:cstheme="majorHAnsi"/>
          <w:lang w:val="en-US"/>
        </w:rPr>
      </w:pPr>
      <w:r w:rsidRPr="0099573C">
        <w:rPr>
          <w:rFonts w:asciiTheme="majorHAnsi" w:hAnsiTheme="majorHAnsi" w:cstheme="majorHAnsi"/>
          <w:lang w:val="en-US"/>
        </w:rPr>
        <w:t>English</w:t>
      </w:r>
      <w:r w:rsidR="0099573C" w:rsidRPr="0099573C">
        <w:rPr>
          <w:rFonts w:asciiTheme="majorHAnsi" w:hAnsiTheme="majorHAnsi" w:cstheme="majorHAnsi"/>
          <w:lang w:val="en-US"/>
        </w:rPr>
        <w:t xml:space="preserve">. </w:t>
      </w:r>
    </w:p>
    <w:p w14:paraId="4FD63EE4" w14:textId="642229C3" w:rsidR="007C3B66" w:rsidRPr="00E6516F" w:rsidRDefault="007C3B66" w:rsidP="00E6516F">
      <w:pPr>
        <w:rPr>
          <w:rFonts w:asciiTheme="majorHAnsi" w:hAnsiTheme="majorHAnsi" w:cstheme="majorHAnsi"/>
          <w:b/>
          <w:bCs/>
          <w:lang w:val="en-US"/>
        </w:rPr>
      </w:pPr>
      <w:r w:rsidRPr="00E6516F">
        <w:rPr>
          <w:rFonts w:asciiTheme="majorHAnsi" w:hAnsiTheme="majorHAnsi" w:cstheme="majorHAnsi"/>
          <w:b/>
          <w:bCs/>
          <w:lang w:val="en-US"/>
        </w:rPr>
        <w:t>Sub-theme of the WFC</w:t>
      </w:r>
    </w:p>
    <w:p w14:paraId="46B8236A" w14:textId="6492ADED" w:rsidR="00B7499E" w:rsidRPr="0099573C" w:rsidRDefault="007C3B66" w:rsidP="007C3B66">
      <w:pPr>
        <w:rPr>
          <w:rFonts w:asciiTheme="majorHAnsi" w:hAnsiTheme="majorHAnsi" w:cstheme="majorHAnsi"/>
          <w:lang w:val="en-US"/>
        </w:rPr>
      </w:pPr>
      <w:r w:rsidRPr="0099573C">
        <w:rPr>
          <w:rFonts w:asciiTheme="majorHAnsi" w:hAnsiTheme="majorHAnsi" w:cstheme="majorHAnsi"/>
          <w:lang w:val="en-US"/>
        </w:rPr>
        <w:t>Sub-theme 5: Managing and communicating forest information and knowledge</w:t>
      </w:r>
    </w:p>
    <w:p w14:paraId="2712D5CC" w14:textId="01E5998D" w:rsidR="007C3B66" w:rsidRPr="00E6516F" w:rsidRDefault="007C3B66" w:rsidP="00E6516F">
      <w:pPr>
        <w:rPr>
          <w:rFonts w:asciiTheme="majorHAnsi" w:hAnsiTheme="majorHAnsi" w:cstheme="majorHAnsi"/>
          <w:b/>
          <w:bCs/>
          <w:lang w:val="en-US"/>
        </w:rPr>
      </w:pPr>
      <w:r w:rsidRPr="00E6516F">
        <w:rPr>
          <w:rFonts w:asciiTheme="majorHAnsi" w:hAnsiTheme="majorHAnsi" w:cstheme="majorHAnsi"/>
          <w:b/>
          <w:bCs/>
          <w:lang w:val="en-US"/>
        </w:rPr>
        <w:t>Time Slot</w:t>
      </w:r>
    </w:p>
    <w:p w14:paraId="5032D41A" w14:textId="0116BCF6" w:rsidR="00B7499E" w:rsidRPr="0099573C" w:rsidRDefault="0099573C" w:rsidP="005308F1">
      <w:pPr>
        <w:rPr>
          <w:rFonts w:asciiTheme="majorHAnsi" w:hAnsiTheme="majorHAnsi" w:cstheme="majorHAnsi"/>
          <w:lang w:val="en-US"/>
        </w:rPr>
      </w:pPr>
      <w:r w:rsidRPr="0099573C">
        <w:rPr>
          <w:rFonts w:asciiTheme="majorHAnsi" w:hAnsiTheme="majorHAnsi" w:cstheme="majorHAnsi"/>
          <w:lang w:val="en-US"/>
        </w:rPr>
        <w:t>May 4, 2022 from 6:00 PM to 7:30 PM</w:t>
      </w:r>
    </w:p>
    <w:p w14:paraId="0EA912B4" w14:textId="3301FD45" w:rsidR="007C3B66" w:rsidRPr="00E6516F" w:rsidRDefault="007C3B66" w:rsidP="00E6516F">
      <w:pPr>
        <w:rPr>
          <w:rFonts w:asciiTheme="majorHAnsi" w:hAnsiTheme="majorHAnsi" w:cstheme="majorHAnsi"/>
          <w:b/>
          <w:bCs/>
          <w:lang w:val="en-US"/>
        </w:rPr>
      </w:pPr>
      <w:r w:rsidRPr="00E6516F">
        <w:rPr>
          <w:rFonts w:asciiTheme="majorHAnsi" w:hAnsiTheme="majorHAnsi" w:cstheme="majorHAnsi"/>
          <w:b/>
          <w:bCs/>
          <w:lang w:val="en-US"/>
        </w:rPr>
        <w:t>Expected number of participants</w:t>
      </w:r>
    </w:p>
    <w:p w14:paraId="6E5E20A5" w14:textId="2F552F07" w:rsidR="007C3B66" w:rsidRPr="0099573C" w:rsidRDefault="007C3B66" w:rsidP="007C3B66">
      <w:pPr>
        <w:rPr>
          <w:rFonts w:asciiTheme="majorHAnsi" w:hAnsiTheme="majorHAnsi" w:cstheme="majorHAnsi"/>
          <w:lang w:val="en-US"/>
        </w:rPr>
      </w:pPr>
      <w:r w:rsidRPr="0099573C">
        <w:rPr>
          <w:rFonts w:asciiTheme="majorHAnsi" w:hAnsiTheme="majorHAnsi" w:cstheme="majorHAnsi"/>
          <w:lang w:val="en-US"/>
        </w:rPr>
        <w:t>Physical attendant</w:t>
      </w:r>
      <w:r w:rsidR="00B70063" w:rsidRPr="0099573C">
        <w:rPr>
          <w:rFonts w:asciiTheme="majorHAnsi" w:hAnsiTheme="majorHAnsi" w:cstheme="majorHAnsi"/>
          <w:lang w:val="en-US"/>
        </w:rPr>
        <w:t>s</w:t>
      </w:r>
      <w:r w:rsidRPr="0099573C">
        <w:rPr>
          <w:rFonts w:asciiTheme="majorHAnsi" w:hAnsiTheme="majorHAnsi" w:cstheme="majorHAnsi"/>
          <w:lang w:val="en-US"/>
        </w:rPr>
        <w:t>, 40.</w:t>
      </w:r>
    </w:p>
    <w:p w14:paraId="200D8D8B" w14:textId="4503AC48" w:rsidR="007C3B66" w:rsidRPr="0099573C" w:rsidRDefault="007C3B66" w:rsidP="007C3B66">
      <w:pPr>
        <w:rPr>
          <w:rFonts w:asciiTheme="majorHAnsi" w:hAnsiTheme="majorHAnsi" w:cstheme="majorHAnsi"/>
          <w:lang w:val="en-US"/>
        </w:rPr>
      </w:pPr>
      <w:r w:rsidRPr="0099573C">
        <w:rPr>
          <w:rFonts w:asciiTheme="majorHAnsi" w:hAnsiTheme="majorHAnsi" w:cstheme="majorHAnsi"/>
          <w:lang w:val="en-US"/>
        </w:rPr>
        <w:t xml:space="preserve">Virtual Attendants, 100. </w:t>
      </w:r>
    </w:p>
    <w:sectPr w:rsidR="007C3B66" w:rsidRPr="0099573C" w:rsidSect="00DF0A02">
      <w:headerReference w:type="default" r:id="rId11"/>
      <w:pgSz w:w="11906" w:h="16838"/>
      <w:pgMar w:top="993" w:right="1133"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34188" w14:textId="77777777" w:rsidR="008512F9" w:rsidRDefault="008512F9" w:rsidP="00E31B4D">
      <w:pPr>
        <w:spacing w:after="0" w:line="240" w:lineRule="auto"/>
      </w:pPr>
      <w:r>
        <w:separator/>
      </w:r>
    </w:p>
  </w:endnote>
  <w:endnote w:type="continuationSeparator" w:id="0">
    <w:p w14:paraId="75629878" w14:textId="77777777" w:rsidR="008512F9" w:rsidRDefault="008512F9" w:rsidP="00E3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16224" w14:textId="77777777" w:rsidR="008512F9" w:rsidRDefault="008512F9" w:rsidP="00E31B4D">
      <w:pPr>
        <w:spacing w:after="0" w:line="240" w:lineRule="auto"/>
      </w:pPr>
      <w:r>
        <w:separator/>
      </w:r>
    </w:p>
  </w:footnote>
  <w:footnote w:type="continuationSeparator" w:id="0">
    <w:p w14:paraId="1DDC4902" w14:textId="77777777" w:rsidR="008512F9" w:rsidRDefault="008512F9" w:rsidP="00E31B4D">
      <w:pPr>
        <w:spacing w:after="0" w:line="240" w:lineRule="auto"/>
      </w:pPr>
      <w:r>
        <w:continuationSeparator/>
      </w:r>
    </w:p>
  </w:footnote>
  <w:footnote w:id="1">
    <w:p w14:paraId="0BF4E901" w14:textId="65CDD59B" w:rsidR="00E6516F" w:rsidRPr="00E6516F" w:rsidRDefault="00E6516F">
      <w:pPr>
        <w:pStyle w:val="Funotentext"/>
        <w:rPr>
          <w:lang w:val="en-GB"/>
        </w:rPr>
      </w:pPr>
      <w:r>
        <w:rPr>
          <w:rStyle w:val="Funotenzeichen"/>
        </w:rPr>
        <w:footnoteRef/>
      </w:r>
      <w:r w:rsidR="18D0D729" w:rsidRPr="00937D2D">
        <w:rPr>
          <w:lang w:val="en-US"/>
        </w:rPr>
        <w:t xml:space="preserve"> </w:t>
      </w:r>
      <w:r w:rsidR="18D0D729" w:rsidRPr="18D0D729">
        <w:rPr>
          <w:rFonts w:asciiTheme="majorHAnsi" w:hAnsiTheme="majorHAnsi" w:cstheme="majorBidi"/>
          <w:sz w:val="18"/>
          <w:szCs w:val="18"/>
          <w:u w:val="single"/>
          <w:lang w:val="en-US"/>
        </w:rPr>
        <w:t>Format:</w:t>
      </w:r>
      <w:r w:rsidR="18D0D729" w:rsidRPr="18D0D729">
        <w:rPr>
          <w:rFonts w:asciiTheme="majorHAnsi" w:hAnsiTheme="majorHAnsi" w:cstheme="majorBidi"/>
          <w:sz w:val="18"/>
          <w:szCs w:val="18"/>
          <w:lang w:val="en-US"/>
        </w:rPr>
        <w:t xml:space="preserve">  </w:t>
      </w:r>
      <w:r w:rsidR="18D0D729" w:rsidRPr="18D0D729">
        <w:rPr>
          <w:rFonts w:asciiTheme="majorHAnsi" w:hAnsiTheme="majorHAnsi" w:cstheme="majorBidi"/>
          <w:i/>
          <w:iCs/>
          <w:sz w:val="18"/>
          <w:szCs w:val="18"/>
          <w:lang w:val="en-US"/>
        </w:rPr>
        <w:t xml:space="preserve">Davos style panel discussion on </w:t>
      </w:r>
      <w:r w:rsidR="005308F1">
        <w:rPr>
          <w:rFonts w:asciiTheme="majorHAnsi" w:hAnsiTheme="majorHAnsi" w:cstheme="majorBidi"/>
          <w:i/>
          <w:iCs/>
          <w:sz w:val="18"/>
          <w:szCs w:val="18"/>
          <w:lang w:val="en-US"/>
        </w:rPr>
        <w:t xml:space="preserve">stage, Q&amp;A. The podium and seven </w:t>
      </w:r>
      <w:r w:rsidR="18D0D729" w:rsidRPr="18D0D729">
        <w:rPr>
          <w:rFonts w:asciiTheme="majorHAnsi" w:hAnsiTheme="majorHAnsi" w:cstheme="majorBidi"/>
          <w:i/>
          <w:iCs/>
          <w:sz w:val="18"/>
          <w:szCs w:val="18"/>
          <w:lang w:val="en-US"/>
        </w:rPr>
        <w:t xml:space="preserve">(TBC) chairs (couch/sofa) for </w:t>
      </w:r>
      <w:r w:rsidR="005308F1" w:rsidRPr="18D0D729">
        <w:rPr>
          <w:rFonts w:asciiTheme="majorHAnsi" w:hAnsiTheme="majorHAnsi" w:cstheme="majorBidi"/>
          <w:i/>
          <w:iCs/>
          <w:sz w:val="18"/>
          <w:szCs w:val="18"/>
          <w:lang w:val="en-US"/>
        </w:rPr>
        <w:t>panelists</w:t>
      </w:r>
      <w:r w:rsidR="18D0D729" w:rsidRPr="18D0D729">
        <w:rPr>
          <w:rFonts w:asciiTheme="majorHAnsi" w:hAnsiTheme="majorHAnsi" w:cstheme="majorBidi"/>
          <w:i/>
          <w:iCs/>
          <w:sz w:val="18"/>
          <w:szCs w:val="18"/>
          <w:lang w:val="en-US"/>
        </w:rPr>
        <w:t xml:space="preserve"> – plus IT (audio and video) set up for virtual and live presentations/interview of 2-3questions. </w:t>
      </w:r>
      <w:r w:rsidR="005308F1">
        <w:rPr>
          <w:rFonts w:asciiTheme="majorHAnsi" w:hAnsiTheme="majorHAnsi" w:cstheme="majorBidi"/>
          <w:i/>
          <w:iCs/>
          <w:sz w:val="18"/>
          <w:szCs w:val="18"/>
          <w:lang w:val="en-US"/>
        </w:rPr>
        <w:t xml:space="preserve">The panel will be composed of seven </w:t>
      </w:r>
      <w:r w:rsidR="18D0D729" w:rsidRPr="18D0D729">
        <w:rPr>
          <w:rFonts w:asciiTheme="majorHAnsi" w:hAnsiTheme="majorHAnsi" w:cstheme="majorBidi"/>
          <w:i/>
          <w:iCs/>
          <w:sz w:val="18"/>
          <w:szCs w:val="18"/>
          <w:lang w:val="en-US"/>
        </w:rPr>
        <w:t>participants (TBC) from different Organizations and Institutions (USFS, JRC, INECOL, ETIFOR) involved in the publication and one participant/moderator from FAO.</w:t>
      </w:r>
    </w:p>
  </w:footnote>
  <w:footnote w:id="2">
    <w:p w14:paraId="1D90B160" w14:textId="071686E6" w:rsidR="67C61A62" w:rsidRPr="00937D2D" w:rsidRDefault="67C61A62" w:rsidP="67C61A62">
      <w:pPr>
        <w:pStyle w:val="Funotentext"/>
        <w:rPr>
          <w:lang w:val="en-US"/>
        </w:rPr>
      </w:pPr>
      <w:r w:rsidRPr="67C61A62">
        <w:rPr>
          <w:rStyle w:val="Funotenzeichen"/>
        </w:rPr>
        <w:footnoteRef/>
      </w:r>
      <w:r w:rsidRPr="00937D2D">
        <w:rPr>
          <w:lang w:val="en-US"/>
        </w:rPr>
        <w:t xml:space="preserve"> Confirmed physical presence</w:t>
      </w:r>
    </w:p>
  </w:footnote>
  <w:footnote w:id="3">
    <w:p w14:paraId="1D375193" w14:textId="3E542962" w:rsidR="67C61A62" w:rsidRPr="00937D2D" w:rsidRDefault="67C61A62" w:rsidP="67C61A62">
      <w:pPr>
        <w:pStyle w:val="Funotentext"/>
        <w:rPr>
          <w:lang w:val="en-US"/>
        </w:rPr>
      </w:pPr>
      <w:r w:rsidRPr="67C61A62">
        <w:rPr>
          <w:rStyle w:val="Funotenzeichen"/>
        </w:rPr>
        <w:footnoteRef/>
      </w:r>
      <w:r w:rsidRPr="00937D2D">
        <w:rPr>
          <w:lang w:val="en-US"/>
        </w:rPr>
        <w:t xml:space="preserve"> Confirmed virtual presence</w:t>
      </w:r>
    </w:p>
  </w:footnote>
  <w:footnote w:id="4">
    <w:p w14:paraId="723B1553" w14:textId="2B7F4B44" w:rsidR="67C61A62" w:rsidRPr="00937D2D" w:rsidRDefault="67C61A62" w:rsidP="67C61A62">
      <w:pPr>
        <w:pStyle w:val="Funotentext"/>
        <w:rPr>
          <w:lang w:val="en-US"/>
        </w:rPr>
      </w:pPr>
      <w:r w:rsidRPr="67C61A62">
        <w:rPr>
          <w:rStyle w:val="Funotenzeichen"/>
        </w:rPr>
        <w:footnoteRef/>
      </w:r>
      <w:r w:rsidRPr="00937D2D">
        <w:rPr>
          <w:lang w:val="en-US"/>
        </w:rPr>
        <w:t xml:space="preserve"> Confirmed physical presence</w:t>
      </w:r>
    </w:p>
  </w:footnote>
  <w:footnote w:id="5">
    <w:p w14:paraId="7DC4A942" w14:textId="705A4237" w:rsidR="67C61A62" w:rsidRPr="00937D2D" w:rsidRDefault="67C61A62" w:rsidP="67C61A62">
      <w:pPr>
        <w:pStyle w:val="Funotentext"/>
        <w:rPr>
          <w:lang w:val="en-US"/>
        </w:rPr>
      </w:pPr>
      <w:r w:rsidRPr="67C61A62">
        <w:rPr>
          <w:rStyle w:val="Funotenzeichen"/>
        </w:rPr>
        <w:footnoteRef/>
      </w:r>
      <w:r w:rsidRPr="00937D2D">
        <w:rPr>
          <w:lang w:val="en-US"/>
        </w:rPr>
        <w:t xml:space="preserve"> Confirmed virtual presence</w:t>
      </w:r>
    </w:p>
  </w:footnote>
  <w:footnote w:id="6">
    <w:p w14:paraId="39A27C7E" w14:textId="39B2ADA2" w:rsidR="67C61A62" w:rsidRPr="00937D2D" w:rsidRDefault="67C61A62" w:rsidP="67C61A62">
      <w:pPr>
        <w:pStyle w:val="Funotentext"/>
        <w:rPr>
          <w:lang w:val="en-US"/>
        </w:rPr>
      </w:pPr>
      <w:r w:rsidRPr="67C61A62">
        <w:rPr>
          <w:rStyle w:val="Funotenzeichen"/>
        </w:rPr>
        <w:footnoteRef/>
      </w:r>
      <w:r w:rsidRPr="00937D2D">
        <w:rPr>
          <w:lang w:val="en-US"/>
        </w:rPr>
        <w:t xml:space="preserve"> Confirmed physical presence</w:t>
      </w:r>
    </w:p>
  </w:footnote>
  <w:footnote w:id="7">
    <w:p w14:paraId="00973DA2" w14:textId="49AB1014" w:rsidR="005308F1" w:rsidRPr="005308F1" w:rsidRDefault="005308F1">
      <w:pPr>
        <w:pStyle w:val="Funotentext"/>
        <w:rPr>
          <w:lang w:val="en-GB"/>
        </w:rPr>
      </w:pPr>
      <w:r>
        <w:rPr>
          <w:rStyle w:val="Funotenzeichen"/>
        </w:rPr>
        <w:footnoteRef/>
      </w:r>
      <w:r w:rsidRPr="00937D2D">
        <w:rPr>
          <w:lang w:val="en-US"/>
        </w:rPr>
        <w:t xml:space="preserve"> </w:t>
      </w:r>
      <w:r w:rsidRPr="005308F1">
        <w:rPr>
          <w:sz w:val="18"/>
          <w:szCs w:val="18"/>
          <w:lang w:val="en-GB"/>
        </w:rPr>
        <w:t>Depending on the FAO delegation list from HQ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526D" w14:textId="36092256" w:rsidR="00E31B4D" w:rsidRDefault="00E31B4D">
    <w:pPr>
      <w:pStyle w:val="Kopfzeile"/>
    </w:pPr>
    <w:r>
      <w:rPr>
        <w:noProof/>
        <w:lang w:val="en-US"/>
      </w:rPr>
      <w:drawing>
        <wp:anchor distT="0" distB="0" distL="114300" distR="114300" simplePos="0" relativeHeight="251658240" behindDoc="0" locked="0" layoutInCell="1" allowOverlap="1" wp14:anchorId="707397B3" wp14:editId="40F1672D">
          <wp:simplePos x="0" y="0"/>
          <wp:positionH relativeFrom="column">
            <wp:posOffset>-1080135</wp:posOffset>
          </wp:positionH>
          <wp:positionV relativeFrom="paragraph">
            <wp:posOffset>-440690</wp:posOffset>
          </wp:positionV>
          <wp:extent cx="7553325" cy="1571625"/>
          <wp:effectExtent l="0" t="0" r="9525" b="9525"/>
          <wp:wrapSquare wrapText="bothSides"/>
          <wp:docPr id="2" name="Picture 2" descr="https://wfc2021korea.org/images/sub02/img_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fc2021korea.org/images/sub02/img_se01.jpg"/>
                  <pic:cNvPicPr>
                    <a:picLocks noChangeAspect="1" noChangeArrowheads="1"/>
                  </pic:cNvPicPr>
                </pic:nvPicPr>
                <pic:blipFill rotWithShape="1">
                  <a:blip r:embed="rId1">
                    <a:extLst>
                      <a:ext uri="{BEBA8EAE-BF5A-486C-A8C5-ECC9F3942E4B}">
                        <a14:imgProps xmlns:a14="http://schemas.microsoft.com/office/drawing/2010/main">
                          <a14:imgLayer r:embed="rId2">
                            <a14:imgEffect>
                              <a14:artisticPaintBrush/>
                            </a14:imgEffect>
                          </a14:imgLayer>
                        </a14:imgProps>
                      </a:ext>
                      <a:ext uri="{28A0092B-C50C-407E-A947-70E740481C1C}">
                        <a14:useLocalDpi xmlns:a14="http://schemas.microsoft.com/office/drawing/2010/main" val="0"/>
                      </a:ext>
                    </a:extLst>
                  </a:blip>
                  <a:srcRect t="34524"/>
                  <a:stretch/>
                </pic:blipFill>
                <pic:spPr bwMode="auto">
                  <a:xfrm>
                    <a:off x="0" y="0"/>
                    <a:ext cx="755332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C7305"/>
    <w:multiLevelType w:val="hybridMultilevel"/>
    <w:tmpl w:val="8F009EFE"/>
    <w:lvl w:ilvl="0" w:tplc="ED628F02">
      <w:start w:val="1"/>
      <w:numFmt w:val="bullet"/>
      <w:lvlText w:val="o"/>
      <w:lvlJc w:val="left"/>
      <w:pPr>
        <w:ind w:left="720" w:hanging="360"/>
      </w:pPr>
      <w:rPr>
        <w:rFonts w:ascii="Courier New" w:hAnsi="Courier New" w:hint="default"/>
      </w:rPr>
    </w:lvl>
    <w:lvl w:ilvl="1" w:tplc="C15C5A3E">
      <w:start w:val="1"/>
      <w:numFmt w:val="bullet"/>
      <w:lvlText w:val="o"/>
      <w:lvlJc w:val="left"/>
      <w:pPr>
        <w:ind w:left="1440" w:hanging="360"/>
      </w:pPr>
      <w:rPr>
        <w:rFonts w:ascii="Courier New" w:hAnsi="Courier New" w:hint="default"/>
      </w:rPr>
    </w:lvl>
    <w:lvl w:ilvl="2" w:tplc="5CF23FFC">
      <w:start w:val="1"/>
      <w:numFmt w:val="bullet"/>
      <w:lvlText w:val=""/>
      <w:lvlJc w:val="left"/>
      <w:pPr>
        <w:ind w:left="2160" w:hanging="360"/>
      </w:pPr>
      <w:rPr>
        <w:rFonts w:ascii="Wingdings" w:hAnsi="Wingdings" w:hint="default"/>
      </w:rPr>
    </w:lvl>
    <w:lvl w:ilvl="3" w:tplc="1F926734">
      <w:start w:val="1"/>
      <w:numFmt w:val="bullet"/>
      <w:lvlText w:val=""/>
      <w:lvlJc w:val="left"/>
      <w:pPr>
        <w:ind w:left="2880" w:hanging="360"/>
      </w:pPr>
      <w:rPr>
        <w:rFonts w:ascii="Symbol" w:hAnsi="Symbol" w:hint="default"/>
      </w:rPr>
    </w:lvl>
    <w:lvl w:ilvl="4" w:tplc="C7849ABC">
      <w:start w:val="1"/>
      <w:numFmt w:val="bullet"/>
      <w:lvlText w:val="o"/>
      <w:lvlJc w:val="left"/>
      <w:pPr>
        <w:ind w:left="3600" w:hanging="360"/>
      </w:pPr>
      <w:rPr>
        <w:rFonts w:ascii="Courier New" w:hAnsi="Courier New" w:hint="default"/>
      </w:rPr>
    </w:lvl>
    <w:lvl w:ilvl="5" w:tplc="B38A503C">
      <w:start w:val="1"/>
      <w:numFmt w:val="bullet"/>
      <w:lvlText w:val=""/>
      <w:lvlJc w:val="left"/>
      <w:pPr>
        <w:ind w:left="4320" w:hanging="360"/>
      </w:pPr>
      <w:rPr>
        <w:rFonts w:ascii="Wingdings" w:hAnsi="Wingdings" w:hint="default"/>
      </w:rPr>
    </w:lvl>
    <w:lvl w:ilvl="6" w:tplc="641AC39E">
      <w:start w:val="1"/>
      <w:numFmt w:val="bullet"/>
      <w:lvlText w:val=""/>
      <w:lvlJc w:val="left"/>
      <w:pPr>
        <w:ind w:left="5040" w:hanging="360"/>
      </w:pPr>
      <w:rPr>
        <w:rFonts w:ascii="Symbol" w:hAnsi="Symbol" w:hint="default"/>
      </w:rPr>
    </w:lvl>
    <w:lvl w:ilvl="7" w:tplc="142C4E4E">
      <w:start w:val="1"/>
      <w:numFmt w:val="bullet"/>
      <w:lvlText w:val="o"/>
      <w:lvlJc w:val="left"/>
      <w:pPr>
        <w:ind w:left="5760" w:hanging="360"/>
      </w:pPr>
      <w:rPr>
        <w:rFonts w:ascii="Courier New" w:hAnsi="Courier New" w:hint="default"/>
      </w:rPr>
    </w:lvl>
    <w:lvl w:ilvl="8" w:tplc="8BC0D956">
      <w:start w:val="1"/>
      <w:numFmt w:val="bullet"/>
      <w:lvlText w:val=""/>
      <w:lvlJc w:val="left"/>
      <w:pPr>
        <w:ind w:left="6480" w:hanging="360"/>
      </w:pPr>
      <w:rPr>
        <w:rFonts w:ascii="Wingdings" w:hAnsi="Wingdings" w:hint="default"/>
      </w:rPr>
    </w:lvl>
  </w:abstractNum>
  <w:abstractNum w:abstractNumId="1" w15:restartNumberingAfterBreak="0">
    <w:nsid w:val="23F363BB"/>
    <w:multiLevelType w:val="hybridMultilevel"/>
    <w:tmpl w:val="5AAE1F8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ctiveWritingStyle w:appName="MSWord" w:lang="en-GB" w:vendorID="64" w:dllVersion="6" w:nlCheck="1" w:checkStyle="1"/>
  <w:activeWritingStyle w:appName="MSWord" w:lang="en-US" w:vendorID="64" w:dllVersion="6" w:nlCheck="1" w:checkStyle="1"/>
  <w:activeWritingStyle w:appName="MSWord" w:lang="es-AR" w:vendorID="64" w:dllVersion="6" w:nlCheck="1" w:checkStyle="0"/>
  <w:activeWritingStyle w:appName="MSWord" w:lang="en-US" w:vendorID="64" w:dllVersion="0" w:nlCheck="1" w:checkStyle="0"/>
  <w:proofState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B66"/>
    <w:rsid w:val="00040133"/>
    <w:rsid w:val="000A068B"/>
    <w:rsid w:val="000C1B2F"/>
    <w:rsid w:val="000D7006"/>
    <w:rsid w:val="0012402F"/>
    <w:rsid w:val="00164071"/>
    <w:rsid w:val="002045E1"/>
    <w:rsid w:val="00285599"/>
    <w:rsid w:val="002C1F46"/>
    <w:rsid w:val="00345B4A"/>
    <w:rsid w:val="00366F20"/>
    <w:rsid w:val="003F2E4E"/>
    <w:rsid w:val="004C7C9E"/>
    <w:rsid w:val="004D6D9C"/>
    <w:rsid w:val="005072B2"/>
    <w:rsid w:val="0052098E"/>
    <w:rsid w:val="005308F1"/>
    <w:rsid w:val="00583000"/>
    <w:rsid w:val="00583164"/>
    <w:rsid w:val="00652F2D"/>
    <w:rsid w:val="007C3B66"/>
    <w:rsid w:val="007E2702"/>
    <w:rsid w:val="008512F9"/>
    <w:rsid w:val="00864358"/>
    <w:rsid w:val="0089438A"/>
    <w:rsid w:val="008C1874"/>
    <w:rsid w:val="00937D2D"/>
    <w:rsid w:val="0099573C"/>
    <w:rsid w:val="009976D5"/>
    <w:rsid w:val="009D5559"/>
    <w:rsid w:val="009E2F64"/>
    <w:rsid w:val="00A2438D"/>
    <w:rsid w:val="00A57210"/>
    <w:rsid w:val="00AB78E5"/>
    <w:rsid w:val="00AC173F"/>
    <w:rsid w:val="00B263A6"/>
    <w:rsid w:val="00B3487C"/>
    <w:rsid w:val="00B70063"/>
    <w:rsid w:val="00B7499E"/>
    <w:rsid w:val="00B80F39"/>
    <w:rsid w:val="00B90489"/>
    <w:rsid w:val="00BD6E15"/>
    <w:rsid w:val="00C32AA8"/>
    <w:rsid w:val="00C508E5"/>
    <w:rsid w:val="00C84680"/>
    <w:rsid w:val="00CF7748"/>
    <w:rsid w:val="00D12DA2"/>
    <w:rsid w:val="00DB1939"/>
    <w:rsid w:val="00DE52DB"/>
    <w:rsid w:val="00DF0A02"/>
    <w:rsid w:val="00E12C35"/>
    <w:rsid w:val="00E246CA"/>
    <w:rsid w:val="00E31B4D"/>
    <w:rsid w:val="00E6516F"/>
    <w:rsid w:val="00F25DBD"/>
    <w:rsid w:val="037C75F1"/>
    <w:rsid w:val="0400A813"/>
    <w:rsid w:val="04531DF2"/>
    <w:rsid w:val="0C8FC8A8"/>
    <w:rsid w:val="0DAFE31A"/>
    <w:rsid w:val="1056DD33"/>
    <w:rsid w:val="11E040DB"/>
    <w:rsid w:val="13C43C06"/>
    <w:rsid w:val="1792B453"/>
    <w:rsid w:val="18D0D729"/>
    <w:rsid w:val="1B338E22"/>
    <w:rsid w:val="1CA9EA14"/>
    <w:rsid w:val="1CDD4667"/>
    <w:rsid w:val="1D808708"/>
    <w:rsid w:val="1E47E3F1"/>
    <w:rsid w:val="1FE57ABA"/>
    <w:rsid w:val="20B827CA"/>
    <w:rsid w:val="22256712"/>
    <w:rsid w:val="2413AA93"/>
    <w:rsid w:val="263B93E1"/>
    <w:rsid w:val="26DEDD29"/>
    <w:rsid w:val="270F7056"/>
    <w:rsid w:val="297334A3"/>
    <w:rsid w:val="29E716BD"/>
    <w:rsid w:val="2D4747B1"/>
    <w:rsid w:val="363630EF"/>
    <w:rsid w:val="36DFEF45"/>
    <w:rsid w:val="3C3EF6E0"/>
    <w:rsid w:val="42EF3C23"/>
    <w:rsid w:val="51AE8A2B"/>
    <w:rsid w:val="52FD35B6"/>
    <w:rsid w:val="571FFE96"/>
    <w:rsid w:val="5A4D9B5F"/>
    <w:rsid w:val="626B2AB2"/>
    <w:rsid w:val="62BD0374"/>
    <w:rsid w:val="66512630"/>
    <w:rsid w:val="67C61A62"/>
    <w:rsid w:val="68221D2A"/>
    <w:rsid w:val="6F30A6BD"/>
    <w:rsid w:val="7478660D"/>
    <w:rsid w:val="75BF3C8C"/>
    <w:rsid w:val="77EBB396"/>
    <w:rsid w:val="794D85E2"/>
    <w:rsid w:val="7C643C21"/>
    <w:rsid w:val="7C9106D2"/>
    <w:rsid w:val="7E3590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B0200"/>
  <w15:chartTrackingRefBased/>
  <w15:docId w15:val="{5BF27EFB-3F3E-4267-9538-CB48E0A3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C3B66"/>
    <w:pPr>
      <w:ind w:left="720"/>
      <w:contextualSpacing/>
    </w:pPr>
  </w:style>
  <w:style w:type="paragraph" w:styleId="Sprechblasentext">
    <w:name w:val="Balloon Text"/>
    <w:basedOn w:val="Standard"/>
    <w:link w:val="SprechblasentextZchn"/>
    <w:uiPriority w:val="99"/>
    <w:semiHidden/>
    <w:unhideWhenUsed/>
    <w:rsid w:val="005830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3000"/>
    <w:rPr>
      <w:rFonts w:ascii="Segoe UI" w:hAnsi="Segoe UI" w:cs="Segoe UI"/>
      <w:sz w:val="18"/>
      <w:szCs w:val="18"/>
    </w:rPr>
  </w:style>
  <w:style w:type="character" w:styleId="Kommentarzeichen">
    <w:name w:val="annotation reference"/>
    <w:basedOn w:val="Absatz-Standardschriftart"/>
    <w:uiPriority w:val="99"/>
    <w:semiHidden/>
    <w:unhideWhenUsed/>
    <w:rsid w:val="00583000"/>
    <w:rPr>
      <w:sz w:val="16"/>
      <w:szCs w:val="16"/>
    </w:rPr>
  </w:style>
  <w:style w:type="paragraph" w:styleId="Kommentartext">
    <w:name w:val="annotation text"/>
    <w:basedOn w:val="Standard"/>
    <w:link w:val="KommentartextZchn"/>
    <w:uiPriority w:val="99"/>
    <w:semiHidden/>
    <w:unhideWhenUsed/>
    <w:rsid w:val="0058300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83000"/>
    <w:rPr>
      <w:sz w:val="20"/>
      <w:szCs w:val="20"/>
    </w:rPr>
  </w:style>
  <w:style w:type="paragraph" w:styleId="Kommentarthema">
    <w:name w:val="annotation subject"/>
    <w:basedOn w:val="Kommentartext"/>
    <w:next w:val="Kommentartext"/>
    <w:link w:val="KommentarthemaZchn"/>
    <w:uiPriority w:val="99"/>
    <w:semiHidden/>
    <w:unhideWhenUsed/>
    <w:rsid w:val="00583000"/>
    <w:rPr>
      <w:b/>
      <w:bCs/>
    </w:rPr>
  </w:style>
  <w:style w:type="character" w:customStyle="1" w:styleId="KommentarthemaZchn">
    <w:name w:val="Kommentarthema Zchn"/>
    <w:basedOn w:val="KommentartextZchn"/>
    <w:link w:val="Kommentarthema"/>
    <w:uiPriority w:val="99"/>
    <w:semiHidden/>
    <w:rsid w:val="00583000"/>
    <w:rPr>
      <w:b/>
      <w:bCs/>
      <w:sz w:val="20"/>
      <w:szCs w:val="20"/>
    </w:rPr>
  </w:style>
  <w:style w:type="character" w:styleId="Hyperlink">
    <w:name w:val="Hyperlink"/>
    <w:basedOn w:val="Absatz-Standardschriftart"/>
    <w:uiPriority w:val="99"/>
    <w:unhideWhenUsed/>
    <w:rsid w:val="0099573C"/>
    <w:rPr>
      <w:color w:val="0563C1" w:themeColor="hyperlink"/>
      <w:u w:val="single"/>
    </w:rPr>
  </w:style>
  <w:style w:type="paragraph" w:styleId="Kopfzeile">
    <w:name w:val="header"/>
    <w:basedOn w:val="Standard"/>
    <w:link w:val="KopfzeileZchn"/>
    <w:uiPriority w:val="99"/>
    <w:unhideWhenUsed/>
    <w:rsid w:val="00E31B4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31B4D"/>
  </w:style>
  <w:style w:type="paragraph" w:styleId="Fuzeile">
    <w:name w:val="footer"/>
    <w:basedOn w:val="Standard"/>
    <w:link w:val="FuzeileZchn"/>
    <w:uiPriority w:val="99"/>
    <w:unhideWhenUsed/>
    <w:rsid w:val="00E31B4D"/>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31B4D"/>
  </w:style>
  <w:style w:type="paragraph" w:styleId="Funotentext">
    <w:name w:val="footnote text"/>
    <w:basedOn w:val="Standard"/>
    <w:link w:val="FunotentextZchn"/>
    <w:uiPriority w:val="99"/>
    <w:semiHidden/>
    <w:unhideWhenUsed/>
    <w:rsid w:val="00E6516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6516F"/>
    <w:rPr>
      <w:sz w:val="20"/>
      <w:szCs w:val="20"/>
    </w:rPr>
  </w:style>
  <w:style w:type="character" w:styleId="Funotenzeichen">
    <w:name w:val="footnote reference"/>
    <w:basedOn w:val="Absatz-Standardschriftart"/>
    <w:uiPriority w:val="99"/>
    <w:semiHidden/>
    <w:unhideWhenUsed/>
    <w:rsid w:val="00E651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82C08FD3D0614AAB94B75C024070A7" ma:contentTypeVersion="22" ma:contentTypeDescription="Create a new document." ma:contentTypeScope="" ma:versionID="16c349d20a2299cb64816ec42bb9ca88">
  <xsd:schema xmlns:xsd="http://www.w3.org/2001/XMLSchema" xmlns:xs="http://www.w3.org/2001/XMLSchema" xmlns:p="http://schemas.microsoft.com/office/2006/metadata/properties" xmlns:ns2="82302deb-32b0-442b-bedc-ba64a9aa8ccd" xmlns:ns3="cc7ce8ca-8f52-44ec-9496-3c41d0f5ad18" targetNamespace="http://schemas.microsoft.com/office/2006/metadata/properties" ma:root="true" ma:fieldsID="ceb93eb58258cbc447e68eff85a8dc55" ns2:_="" ns3:_="">
    <xsd:import namespace="82302deb-32b0-442b-bedc-ba64a9aa8ccd"/>
    <xsd:import namespace="cc7ce8ca-8f52-44ec-9496-3c41d0f5a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3:REDD_x002f_NFM_x0020_category" minOccurs="0"/>
                <xsd:element ref="ns3:TaxCatchAll" minOccurs="0"/>
                <xsd:element ref="ns3:TaxKeywordTaxHTField"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02deb-32b0-442b-bedc-ba64a9aa8c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7ce8ca-8f52-44ec-9496-3c41d0f5ad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REDD_x002f_NFM_x0020_category" ma:index="20" nillable="true" ma:displayName="REDD/NFM category" ma:list="{47579d77-2321-40b5-9ad4-2d6d6ce9c501}" ma:internalName="REDD_x002F_NFM_x0020_category" ma:showField="Title" ma:web="cc7ce8ca-8f52-44ec-9496-3c41d0f5ad18">
      <xsd:complexType>
        <xsd:complexContent>
          <xsd:extension base="dms:MultiChoiceLookup">
            <xsd:sequence>
              <xsd:element name="Value" type="dms:Lookup" maxOccurs="unbounded" minOccurs="0" nillable="true"/>
            </xsd:sequence>
          </xsd:extension>
        </xsd:complexContent>
      </xsd:complexType>
    </xsd:element>
    <xsd:element name="TaxCatchAll" ma:index="21" nillable="true" ma:displayName="Taxonomy Catch All Column" ma:hidden="true" ma:list="{dda2a781-49f9-4958-8522-b106e211dbae}" ma:internalName="TaxCatchAll" ma:showField="CatchAllData" ma:web="cc7ce8ca-8f52-44ec-9496-3c41d0f5ad18">
      <xsd:complexType>
        <xsd:complexContent>
          <xsd:extension base="dms:MultiChoiceLookup">
            <xsd:sequence>
              <xsd:element name="Value" type="dms:Lookup" maxOccurs="unbounded" minOccurs="0" nillable="true"/>
            </xsd:sequence>
          </xsd:extension>
        </xsd:complexContent>
      </xsd:complexType>
    </xsd:element>
    <xsd:element name="TaxKeywordTaxHTField" ma:index="22" nillable="true" ma:taxonomy="true" ma:internalName="TaxKeywordTaxHTField" ma:taxonomyFieldName="TaxKeyword" ma:displayName="Enterprise Keywords" ma:fieldId="{23f27201-bee3-471e-b2e7-b64fd8b7ca38}" ma:taxonomyMulti="true" ma:sspId="f40eee1e-ad38-437e-be40-fc9f033adc9a"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DD_x002f_NFM_x0020_category xmlns="cc7ce8ca-8f52-44ec-9496-3c41d0f5ad18" xsi:nil="true"/>
    <TaxKeywordTaxHTField xmlns="cc7ce8ca-8f52-44ec-9496-3c41d0f5ad18">
      <Terms xmlns="http://schemas.microsoft.com/office/infopath/2007/PartnerControls"/>
    </TaxKeywordTaxHTField>
    <TaxCatchAll xmlns="cc7ce8ca-8f52-44ec-9496-3c41d0f5ad1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D72554-FF61-4594-BF0B-3F082FC40F90}">
  <ds:schemaRefs>
    <ds:schemaRef ds:uri="http://schemas.openxmlformats.org/officeDocument/2006/bibliography"/>
  </ds:schemaRefs>
</ds:datastoreItem>
</file>

<file path=customXml/itemProps2.xml><?xml version="1.0" encoding="utf-8"?>
<ds:datastoreItem xmlns:ds="http://schemas.openxmlformats.org/officeDocument/2006/customXml" ds:itemID="{C6268EE1-6EA2-45FC-8D31-59A5A7AA0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02deb-32b0-442b-bedc-ba64a9aa8ccd"/>
    <ds:schemaRef ds:uri="cc7ce8ca-8f52-44ec-9496-3c41d0f5a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1683AC-46B5-4D5B-A813-62F2A7B15EC8}">
  <ds:schemaRefs>
    <ds:schemaRef ds:uri="http://schemas.microsoft.com/office/2006/metadata/properties"/>
    <ds:schemaRef ds:uri="http://schemas.microsoft.com/office/infopath/2007/PartnerControls"/>
    <ds:schemaRef ds:uri="cc7ce8ca-8f52-44ec-9496-3c41d0f5ad18"/>
  </ds:schemaRefs>
</ds:datastoreItem>
</file>

<file path=customXml/itemProps4.xml><?xml version="1.0" encoding="utf-8"?>
<ds:datastoreItem xmlns:ds="http://schemas.openxmlformats.org/officeDocument/2006/customXml" ds:itemID="{5B5498BF-C7C2-4B05-9006-9BB6579100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2210</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Adolfo kindgard</dc:creator>
  <cp:keywords/>
  <dc:description/>
  <cp:lastModifiedBy>Brigitte Burger</cp:lastModifiedBy>
  <cp:revision>3</cp:revision>
  <dcterms:created xsi:type="dcterms:W3CDTF">2022-03-15T15:27:00Z</dcterms:created>
  <dcterms:modified xsi:type="dcterms:W3CDTF">2022-03-15T15:33:00Z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0x0101003082C08FD3D0614AAB94B75C024070A7</vt:lpwstr>
  </property>
  <property fmtid="{D5CDD505-2E9C-101B-9397-08002B2CF9AE}" pid="3" name="TaxKeyword">
    <vt:lpwstr/>
  </property>
</Properties>
</file>