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598D" w14:textId="5042D6A2" w:rsidR="00A12886" w:rsidRPr="00A85951" w:rsidRDefault="00A12886" w:rsidP="00A85951">
      <w:pPr>
        <w:spacing w:after="0"/>
        <w:jc w:val="center"/>
        <w:rPr>
          <w:b/>
          <w:bCs/>
          <w:sz w:val="26"/>
          <w:szCs w:val="26"/>
        </w:rPr>
      </w:pPr>
      <w:r w:rsidRPr="00A85951">
        <w:rPr>
          <w:b/>
          <w:bCs/>
          <w:sz w:val="26"/>
          <w:szCs w:val="26"/>
        </w:rPr>
        <w:t>First announcement</w:t>
      </w:r>
    </w:p>
    <w:p w14:paraId="7066F296" w14:textId="77777777" w:rsidR="00A12886" w:rsidRDefault="00A12886" w:rsidP="00A85951">
      <w:pPr>
        <w:spacing w:after="0"/>
        <w:jc w:val="center"/>
      </w:pPr>
    </w:p>
    <w:p w14:paraId="75DE1D06" w14:textId="2E81B4E9" w:rsidR="008120B2" w:rsidRPr="00FE2D0A" w:rsidRDefault="008120B2" w:rsidP="00A85951">
      <w:pPr>
        <w:spacing w:after="0"/>
        <w:jc w:val="center"/>
        <w:rPr>
          <w:sz w:val="32"/>
          <w:szCs w:val="32"/>
        </w:rPr>
      </w:pPr>
      <w:r w:rsidRPr="00FE2D0A">
        <w:rPr>
          <w:sz w:val="28"/>
          <w:szCs w:val="28"/>
        </w:rPr>
        <w:t>Symposium</w:t>
      </w:r>
    </w:p>
    <w:p w14:paraId="650C5708" w14:textId="77777777" w:rsidR="008120B2" w:rsidRPr="00FE2D0A" w:rsidRDefault="008120B2" w:rsidP="00A85951">
      <w:pPr>
        <w:spacing w:after="0"/>
        <w:jc w:val="center"/>
        <w:rPr>
          <w:b/>
          <w:bCs/>
          <w:sz w:val="36"/>
          <w:szCs w:val="36"/>
        </w:rPr>
      </w:pPr>
      <w:r w:rsidRPr="00FE2D0A">
        <w:rPr>
          <w:b/>
          <w:bCs/>
          <w:sz w:val="36"/>
          <w:szCs w:val="36"/>
        </w:rPr>
        <w:t>Forest Education – Merging theory and practice with help of digital tools</w:t>
      </w:r>
    </w:p>
    <w:p w14:paraId="63024485" w14:textId="207A94B9" w:rsidR="008120B2" w:rsidRPr="00FE2D0A" w:rsidRDefault="00F60780" w:rsidP="00A85951">
      <w:pPr>
        <w:spacing w:after="0"/>
        <w:jc w:val="center"/>
        <w:rPr>
          <w:sz w:val="28"/>
          <w:szCs w:val="28"/>
        </w:rPr>
      </w:pPr>
      <w:r w:rsidRPr="00FE2D0A">
        <w:rPr>
          <w:sz w:val="28"/>
          <w:szCs w:val="28"/>
        </w:rPr>
        <w:t>October 2-4, 2023, Finland</w:t>
      </w:r>
    </w:p>
    <w:p w14:paraId="647A5A15" w14:textId="07087741" w:rsidR="00F60780" w:rsidRPr="005F6EB0" w:rsidRDefault="00F60780" w:rsidP="00A85951">
      <w:pPr>
        <w:spacing w:after="0"/>
        <w:jc w:val="center"/>
      </w:pPr>
      <w:r w:rsidRPr="005F6EB0">
        <w:rPr>
          <w:sz w:val="28"/>
          <w:szCs w:val="28"/>
        </w:rPr>
        <w:t xml:space="preserve">with hybrid </w:t>
      </w:r>
      <w:r w:rsidR="005F6EB0" w:rsidRPr="005F6EB0">
        <w:rPr>
          <w:sz w:val="28"/>
          <w:szCs w:val="28"/>
        </w:rPr>
        <w:t>participation option</w:t>
      </w:r>
    </w:p>
    <w:p w14:paraId="690B8CF0" w14:textId="77777777" w:rsidR="008120B2" w:rsidRDefault="008120B2" w:rsidP="00A85951">
      <w:pPr>
        <w:spacing w:after="0"/>
      </w:pPr>
    </w:p>
    <w:p w14:paraId="7B2ABF3B" w14:textId="77777777" w:rsidR="008120B2" w:rsidRDefault="008120B2" w:rsidP="00A85951">
      <w:pPr>
        <w:spacing w:after="0"/>
        <w:rPr>
          <w:b/>
          <w:bCs/>
        </w:rPr>
      </w:pPr>
      <w:r>
        <w:rPr>
          <w:b/>
          <w:bCs/>
        </w:rPr>
        <w:t>Background</w:t>
      </w:r>
    </w:p>
    <w:p w14:paraId="31F737CA" w14:textId="77777777" w:rsidR="008120B2" w:rsidRDefault="008120B2" w:rsidP="00A85951">
      <w:pPr>
        <w:spacing w:after="0"/>
      </w:pPr>
      <w:r>
        <w:t xml:space="preserve">A continuous discussion in forest education has been so-called gaps, they are differences between students’ learning outcomes or graduates’ competences and working life needs (Arevalo et al 2012). It is evident that gap analysis has its roots in aims and methods of teaching which are behind the learning outcomes. Therefore, the discussion about gaps is a debate on curriculum, teaching practices, theoretical </w:t>
      </w:r>
      <w:proofErr w:type="gramStart"/>
      <w:r>
        <w:t>studies</w:t>
      </w:r>
      <w:proofErr w:type="gramEnd"/>
      <w:r>
        <w:t xml:space="preserve"> and professional working life. </w:t>
      </w:r>
    </w:p>
    <w:p w14:paraId="742415E0" w14:textId="77777777" w:rsidR="008120B2" w:rsidRDefault="008120B2" w:rsidP="00A85951">
      <w:pPr>
        <w:spacing w:after="0"/>
      </w:pPr>
      <w:r>
        <w:t xml:space="preserve">It has been found that professionals continuously perceive larger gaps both in learning outcomes and in curricula of forest education than teachers and students (Rekola &amp; Sharik 2022). It can be asked first, why professionals are more critical towards education than others or in which extent perceived gaps in education are real and in which extent biased. A hypothesis is that more interaction between teachers and professionals might create common ground among participants regarding teaching evaluations and </w:t>
      </w:r>
      <w:proofErr w:type="gramStart"/>
      <w:r>
        <w:t>thus</w:t>
      </w:r>
      <w:proofErr w:type="gramEnd"/>
      <w:r>
        <w:t xml:space="preserve"> reduce differences in gap perceptions. A particular question is could any digital tools such as platforms or online discussions work towards common understanding of educational aims and achievements.</w:t>
      </w:r>
    </w:p>
    <w:p w14:paraId="276815E2" w14:textId="77777777" w:rsidR="008120B2" w:rsidRDefault="008120B2" w:rsidP="00A85951">
      <w:pPr>
        <w:spacing w:after="0"/>
        <w:rPr>
          <w:b/>
          <w:bCs/>
        </w:rPr>
      </w:pPr>
    </w:p>
    <w:p w14:paraId="5F1C3AF8" w14:textId="77777777" w:rsidR="008120B2" w:rsidRDefault="008120B2" w:rsidP="00A85951">
      <w:pPr>
        <w:spacing w:after="0"/>
      </w:pPr>
      <w:r w:rsidRPr="0B3F73CD">
        <w:rPr>
          <w:b/>
          <w:bCs/>
        </w:rPr>
        <w:t>Target</w:t>
      </w:r>
      <w:r>
        <w:t xml:space="preserve"> </w:t>
      </w:r>
    </w:p>
    <w:p w14:paraId="590F1AF4" w14:textId="41062A36" w:rsidR="008120B2" w:rsidRDefault="008120B2" w:rsidP="00A85951">
      <w:pPr>
        <w:spacing w:after="0"/>
      </w:pPr>
      <w:r>
        <w:t xml:space="preserve">Symposium participants will discuss gaps in forest education at university and college level including further education, curriculum of forest education such as Forest Education Global Core Curriculum (FEGCO), and digital tools and platforms.  </w:t>
      </w:r>
      <w:r w:rsidR="00A85951">
        <w:br/>
      </w:r>
    </w:p>
    <w:p w14:paraId="3389DAD5" w14:textId="77777777" w:rsidR="008120B2" w:rsidRDefault="008120B2" w:rsidP="00A85951">
      <w:pPr>
        <w:spacing w:after="0"/>
      </w:pPr>
      <w:r>
        <w:t xml:space="preserve">The aim of the symposium is to discuss </w:t>
      </w:r>
      <w:proofErr w:type="gramStart"/>
      <w:r>
        <w:t>about</w:t>
      </w:r>
      <w:proofErr w:type="gramEnd"/>
    </w:p>
    <w:p w14:paraId="4A9CEF33" w14:textId="77777777" w:rsidR="008120B2" w:rsidRDefault="008120B2" w:rsidP="00A85951">
      <w:pPr>
        <w:spacing w:after="0"/>
      </w:pPr>
      <w:r>
        <w:t xml:space="preserve">-how education could find best ways to combine theory and practice </w:t>
      </w:r>
    </w:p>
    <w:p w14:paraId="01915EDC" w14:textId="77777777" w:rsidR="008120B2" w:rsidRDefault="008120B2" w:rsidP="00A85951">
      <w:pPr>
        <w:spacing w:after="0"/>
      </w:pPr>
      <w:r>
        <w:t xml:space="preserve">-how digital tools could be used to enhance forest education. </w:t>
      </w:r>
    </w:p>
    <w:p w14:paraId="40F0BD8B" w14:textId="77777777" w:rsidR="008120B2" w:rsidRDefault="008120B2" w:rsidP="00A85951">
      <w:pPr>
        <w:spacing w:after="0"/>
      </w:pPr>
    </w:p>
    <w:p w14:paraId="6EA449FF" w14:textId="77777777" w:rsidR="008120B2" w:rsidRPr="001D3D08" w:rsidRDefault="008120B2" w:rsidP="00A85951">
      <w:pPr>
        <w:spacing w:after="0"/>
        <w:rPr>
          <w:b/>
          <w:bCs/>
        </w:rPr>
      </w:pPr>
      <w:r w:rsidRPr="001D3D08">
        <w:rPr>
          <w:b/>
          <w:bCs/>
        </w:rPr>
        <w:t>Content</w:t>
      </w:r>
    </w:p>
    <w:p w14:paraId="2FB7B266" w14:textId="248E22C0" w:rsidR="008120B2" w:rsidRDefault="008120B2" w:rsidP="00A85951">
      <w:pPr>
        <w:spacing w:after="0"/>
      </w:pPr>
      <w:r>
        <w:t>The symposium will consist of invited keynotes and seminars, voluntary papers and round table discussions, short communications, field visits and teaching observations. These activities take place in Helsinki and other places in Southern Finland.</w:t>
      </w:r>
      <w:r w:rsidR="00A85951">
        <w:br/>
      </w:r>
    </w:p>
    <w:p w14:paraId="3543C926" w14:textId="7BD7DE03" w:rsidR="008120B2" w:rsidRDefault="008120B2" w:rsidP="00A85951">
      <w:pPr>
        <w:spacing w:after="0"/>
      </w:pPr>
      <w:r>
        <w:t xml:space="preserve">Most activities are also communicated in hybrid mode. </w:t>
      </w:r>
      <w:r w:rsidR="00A85951">
        <w:br/>
      </w:r>
    </w:p>
    <w:p w14:paraId="04888555" w14:textId="77777777" w:rsidR="008120B2" w:rsidRDefault="008120B2" w:rsidP="00A85951">
      <w:pPr>
        <w:spacing w:after="0"/>
      </w:pPr>
      <w:r>
        <w:t>Topics of the symposium (voluntary presentations called for):</w:t>
      </w:r>
    </w:p>
    <w:p w14:paraId="046FCF25" w14:textId="77777777" w:rsidR="008120B2" w:rsidRDefault="008120B2" w:rsidP="00A85951">
      <w:pPr>
        <w:pStyle w:val="Listenabsatz"/>
        <w:numPr>
          <w:ilvl w:val="0"/>
          <w:numId w:val="2"/>
        </w:numPr>
        <w:spacing w:after="0"/>
      </w:pPr>
      <w:r>
        <w:t xml:space="preserve">teaching methods, all aspects accepted, especially how to teach gap areas such socio-economic </w:t>
      </w:r>
      <w:proofErr w:type="gramStart"/>
      <w:r>
        <w:t>issues</w:t>
      </w:r>
      <w:proofErr w:type="gramEnd"/>
    </w:p>
    <w:p w14:paraId="506A79EF" w14:textId="77777777" w:rsidR="008120B2" w:rsidRDefault="008120B2" w:rsidP="00A85951">
      <w:pPr>
        <w:pStyle w:val="Listenabsatz"/>
        <w:numPr>
          <w:ilvl w:val="0"/>
          <w:numId w:val="2"/>
        </w:numPr>
        <w:spacing w:after="0"/>
      </w:pPr>
      <w:r>
        <w:lastRenderedPageBreak/>
        <w:t xml:space="preserve">field education in general and using digital tools in field studies in </w:t>
      </w:r>
      <w:proofErr w:type="gramStart"/>
      <w:r>
        <w:t>particular</w:t>
      </w:r>
      <w:proofErr w:type="gramEnd"/>
      <w:r>
        <w:t xml:space="preserve"> </w:t>
      </w:r>
    </w:p>
    <w:p w14:paraId="1FD4A835" w14:textId="77777777" w:rsidR="008120B2" w:rsidRDefault="008120B2" w:rsidP="00A85951">
      <w:pPr>
        <w:pStyle w:val="Listenabsatz"/>
        <w:numPr>
          <w:ilvl w:val="0"/>
          <w:numId w:val="2"/>
        </w:numPr>
        <w:spacing w:after="0"/>
      </w:pPr>
      <w:r>
        <w:t xml:space="preserve">teachers’ training, especially how to better cover theory and practice, such teachers’ internships in professional </w:t>
      </w:r>
      <w:proofErr w:type="gramStart"/>
      <w:r>
        <w:t>organizations</w:t>
      </w:r>
      <w:proofErr w:type="gramEnd"/>
    </w:p>
    <w:p w14:paraId="3C45BFB0" w14:textId="77777777" w:rsidR="008120B2" w:rsidRDefault="008120B2" w:rsidP="00A85951">
      <w:pPr>
        <w:pStyle w:val="Listenabsatz"/>
        <w:numPr>
          <w:ilvl w:val="0"/>
          <w:numId w:val="2"/>
        </w:numPr>
        <w:spacing w:after="0"/>
      </w:pPr>
      <w:r>
        <w:t>digital tools all kinds</w:t>
      </w:r>
    </w:p>
    <w:p w14:paraId="5AD792E2" w14:textId="77777777" w:rsidR="008120B2" w:rsidRDefault="008120B2" w:rsidP="00A85951">
      <w:pPr>
        <w:pStyle w:val="Listenabsatz"/>
        <w:numPr>
          <w:ilvl w:val="0"/>
          <w:numId w:val="2"/>
        </w:numPr>
        <w:spacing w:after="0"/>
      </w:pPr>
      <w:r>
        <w:t>further education of university and college level graduates</w:t>
      </w:r>
    </w:p>
    <w:p w14:paraId="1B2AE10A" w14:textId="77777777" w:rsidR="008120B2" w:rsidRDefault="008120B2" w:rsidP="00A85951">
      <w:pPr>
        <w:spacing w:after="0"/>
      </w:pPr>
    </w:p>
    <w:p w14:paraId="5707F68D" w14:textId="77777777" w:rsidR="008120B2" w:rsidRDefault="008120B2" w:rsidP="00A85951">
      <w:pPr>
        <w:spacing w:after="0"/>
      </w:pPr>
      <w:r w:rsidRPr="0B3F73CD">
        <w:rPr>
          <w:b/>
          <w:bCs/>
        </w:rPr>
        <w:t>Time</w:t>
      </w:r>
      <w:r>
        <w:t>: October Mo 2 – Wed 4, 2023</w:t>
      </w:r>
    </w:p>
    <w:p w14:paraId="678A68B8" w14:textId="236D171F" w:rsidR="008120B2" w:rsidRDefault="008120B2" w:rsidP="00A85951">
      <w:pPr>
        <w:spacing w:after="0"/>
      </w:pPr>
      <w:r w:rsidRPr="2D5C8AEB">
        <w:rPr>
          <w:b/>
          <w:bCs/>
        </w:rPr>
        <w:t>Place</w:t>
      </w:r>
      <w:r>
        <w:t xml:space="preserve">: University of Helsinki (Helsinki in Viikki campus and field station Hyytiälä), Lohja, Nemus Futurum visit by Metsä Group and partly virtual platform (hybrid). </w:t>
      </w:r>
      <w:r w:rsidR="00A85951">
        <w:br/>
      </w:r>
    </w:p>
    <w:p w14:paraId="43E05175" w14:textId="48E35B42" w:rsidR="008120B2" w:rsidRDefault="00000000" w:rsidP="00A85951">
      <w:pPr>
        <w:spacing w:after="0"/>
        <w:rPr>
          <w:b/>
          <w:bCs/>
        </w:rPr>
      </w:pPr>
      <w:hyperlink r:id="rId7" w:history="1">
        <w:r w:rsidR="00A06DC3" w:rsidRPr="00B3072A">
          <w:rPr>
            <w:rStyle w:val="Hyperlink"/>
            <w:b/>
            <w:bCs/>
          </w:rPr>
          <w:t>https://www.helsinki.fi/en/about-us/campuses/viikki-campus</w:t>
        </w:r>
      </w:hyperlink>
    </w:p>
    <w:p w14:paraId="4E3C47EE" w14:textId="4D877C06" w:rsidR="00A06DC3" w:rsidRDefault="00000000" w:rsidP="00A85951">
      <w:pPr>
        <w:spacing w:after="0"/>
        <w:rPr>
          <w:b/>
          <w:bCs/>
        </w:rPr>
      </w:pPr>
      <w:hyperlink r:id="rId8" w:history="1">
        <w:r w:rsidR="002E6CDF" w:rsidRPr="00B3072A">
          <w:rPr>
            <w:rStyle w:val="Hyperlink"/>
            <w:b/>
            <w:bCs/>
          </w:rPr>
          <w:t>https://www.metsagroup.com/metsa-group/experience-metsa/nemus-futurum/</w:t>
        </w:r>
      </w:hyperlink>
    </w:p>
    <w:p w14:paraId="7D6BA4C7" w14:textId="070B83FB" w:rsidR="002E6CDF" w:rsidRDefault="00000000" w:rsidP="00A85951">
      <w:pPr>
        <w:spacing w:after="0"/>
        <w:rPr>
          <w:b/>
          <w:bCs/>
        </w:rPr>
      </w:pPr>
      <w:hyperlink r:id="rId9" w:history="1">
        <w:r w:rsidR="00B02F37" w:rsidRPr="00B3072A">
          <w:rPr>
            <w:rStyle w:val="Hyperlink"/>
            <w:b/>
            <w:bCs/>
          </w:rPr>
          <w:t>https://blogs.helsinki.fi/hyytiala-blogi/q-a/</w:t>
        </w:r>
      </w:hyperlink>
    </w:p>
    <w:p w14:paraId="02863231" w14:textId="14DB83BF" w:rsidR="00A06DC3" w:rsidRDefault="00000000" w:rsidP="00A85951">
      <w:pPr>
        <w:spacing w:after="0"/>
        <w:rPr>
          <w:b/>
          <w:bCs/>
        </w:rPr>
      </w:pPr>
      <w:hyperlink r:id="rId10" w:history="1">
        <w:r w:rsidR="00CB1418" w:rsidRPr="00B3072A">
          <w:rPr>
            <w:rStyle w:val="Hyperlink"/>
            <w:b/>
            <w:bCs/>
          </w:rPr>
          <w:t>https://www.metsagroup.com/metsa-group/experience-metsa/nemus-futurum/</w:t>
        </w:r>
      </w:hyperlink>
    </w:p>
    <w:p w14:paraId="1CCEB1D6" w14:textId="77777777" w:rsidR="00CB1418" w:rsidRDefault="00CB1418" w:rsidP="00A85951">
      <w:pPr>
        <w:spacing w:after="0"/>
        <w:rPr>
          <w:b/>
          <w:bCs/>
        </w:rPr>
      </w:pPr>
    </w:p>
    <w:p w14:paraId="7E82890F" w14:textId="7E791349" w:rsidR="007B66EC" w:rsidRDefault="007B66EC" w:rsidP="00A85951">
      <w:pPr>
        <w:spacing w:after="0"/>
        <w:rPr>
          <w:b/>
          <w:bCs/>
        </w:rPr>
      </w:pPr>
      <w:r>
        <w:rPr>
          <w:b/>
          <w:bCs/>
        </w:rPr>
        <w:t>Tentative programme:</w:t>
      </w:r>
    </w:p>
    <w:p w14:paraId="4C9A03DF" w14:textId="77777777" w:rsidR="007B66EC" w:rsidRPr="00B0792F" w:rsidRDefault="007B66EC" w:rsidP="00A85951">
      <w:pPr>
        <w:spacing w:after="0"/>
        <w:rPr>
          <w:b/>
          <w:bCs/>
        </w:rPr>
      </w:pPr>
      <w:r w:rsidRPr="00B0792F">
        <w:rPr>
          <w:b/>
          <w:bCs/>
        </w:rPr>
        <w:t>Draft programme</w:t>
      </w:r>
    </w:p>
    <w:tbl>
      <w:tblPr>
        <w:tblStyle w:val="Tabellenraster"/>
        <w:tblW w:w="0" w:type="auto"/>
        <w:tblLook w:val="04A0" w:firstRow="1" w:lastRow="0" w:firstColumn="1" w:lastColumn="0" w:noHBand="0" w:noVBand="1"/>
      </w:tblPr>
      <w:tblGrid>
        <w:gridCol w:w="1271"/>
        <w:gridCol w:w="2126"/>
        <w:gridCol w:w="3615"/>
        <w:gridCol w:w="2338"/>
      </w:tblGrid>
      <w:tr w:rsidR="007B66EC" w14:paraId="70F957E9" w14:textId="77777777" w:rsidTr="007B66EC">
        <w:tc>
          <w:tcPr>
            <w:tcW w:w="1271" w:type="dxa"/>
            <w:tcBorders>
              <w:top w:val="nil"/>
              <w:left w:val="nil"/>
              <w:bottom w:val="nil"/>
              <w:right w:val="nil"/>
            </w:tcBorders>
          </w:tcPr>
          <w:p w14:paraId="4B936D29" w14:textId="77777777" w:rsidR="007B66EC" w:rsidRDefault="007B66EC" w:rsidP="00A85951">
            <w:r>
              <w:t>Time</w:t>
            </w:r>
          </w:p>
        </w:tc>
        <w:tc>
          <w:tcPr>
            <w:tcW w:w="2126" w:type="dxa"/>
            <w:tcBorders>
              <w:top w:val="nil"/>
              <w:left w:val="nil"/>
              <w:bottom w:val="nil"/>
              <w:right w:val="nil"/>
            </w:tcBorders>
          </w:tcPr>
          <w:p w14:paraId="71CF8DFD" w14:textId="77777777" w:rsidR="007B66EC" w:rsidRDefault="007B66EC" w:rsidP="00A85951">
            <w:r>
              <w:t>Topic</w:t>
            </w:r>
          </w:p>
        </w:tc>
        <w:tc>
          <w:tcPr>
            <w:tcW w:w="3615" w:type="dxa"/>
            <w:tcBorders>
              <w:top w:val="nil"/>
              <w:left w:val="nil"/>
              <w:bottom w:val="nil"/>
              <w:right w:val="nil"/>
            </w:tcBorders>
          </w:tcPr>
          <w:p w14:paraId="428729C8" w14:textId="77777777" w:rsidR="007B66EC" w:rsidRDefault="007B66EC" w:rsidP="00A85951">
            <w:r>
              <w:t>Details</w:t>
            </w:r>
          </w:p>
        </w:tc>
        <w:tc>
          <w:tcPr>
            <w:tcW w:w="2338" w:type="dxa"/>
            <w:tcBorders>
              <w:top w:val="nil"/>
              <w:left w:val="nil"/>
              <w:bottom w:val="nil"/>
              <w:right w:val="nil"/>
            </w:tcBorders>
          </w:tcPr>
          <w:p w14:paraId="565AB5B2" w14:textId="77777777" w:rsidR="007B66EC" w:rsidRDefault="007B66EC" w:rsidP="00A85951">
            <w:r>
              <w:t>Place</w:t>
            </w:r>
          </w:p>
        </w:tc>
      </w:tr>
      <w:tr w:rsidR="007B66EC" w14:paraId="521B7025" w14:textId="77777777" w:rsidTr="007B66EC">
        <w:tc>
          <w:tcPr>
            <w:tcW w:w="1271" w:type="dxa"/>
            <w:tcBorders>
              <w:top w:val="nil"/>
              <w:left w:val="nil"/>
              <w:bottom w:val="nil"/>
              <w:right w:val="nil"/>
            </w:tcBorders>
          </w:tcPr>
          <w:p w14:paraId="28AE7537" w14:textId="77777777" w:rsidR="007B66EC" w:rsidRDefault="007B66EC" w:rsidP="00A85951">
            <w:r>
              <w:t>Sun Oct 1</w:t>
            </w:r>
          </w:p>
        </w:tc>
        <w:tc>
          <w:tcPr>
            <w:tcW w:w="2126" w:type="dxa"/>
            <w:tcBorders>
              <w:top w:val="nil"/>
              <w:left w:val="nil"/>
              <w:bottom w:val="nil"/>
              <w:right w:val="nil"/>
            </w:tcBorders>
          </w:tcPr>
          <w:p w14:paraId="47D3844A" w14:textId="77777777" w:rsidR="007B66EC" w:rsidRDefault="007B66EC" w:rsidP="00A85951">
            <w:r>
              <w:t>arriving in Helsinki</w:t>
            </w:r>
          </w:p>
        </w:tc>
        <w:tc>
          <w:tcPr>
            <w:tcW w:w="3615" w:type="dxa"/>
            <w:tcBorders>
              <w:top w:val="nil"/>
              <w:left w:val="nil"/>
              <w:bottom w:val="nil"/>
              <w:right w:val="nil"/>
            </w:tcBorders>
          </w:tcPr>
          <w:p w14:paraId="1886E566" w14:textId="77777777" w:rsidR="007B66EC" w:rsidRDefault="007B66EC" w:rsidP="00A85951">
            <w:r>
              <w:t>get-together</w:t>
            </w:r>
          </w:p>
        </w:tc>
        <w:tc>
          <w:tcPr>
            <w:tcW w:w="2338" w:type="dxa"/>
            <w:tcBorders>
              <w:top w:val="nil"/>
              <w:left w:val="nil"/>
              <w:bottom w:val="nil"/>
              <w:right w:val="nil"/>
            </w:tcBorders>
          </w:tcPr>
          <w:p w14:paraId="0A1B3DB8" w14:textId="77777777" w:rsidR="007B66EC" w:rsidRDefault="007B66EC" w:rsidP="00A85951">
            <w:r>
              <w:t>Helsinki city center</w:t>
            </w:r>
          </w:p>
        </w:tc>
      </w:tr>
      <w:tr w:rsidR="007B66EC" w14:paraId="2060A7D9" w14:textId="77777777" w:rsidTr="007B66EC">
        <w:tc>
          <w:tcPr>
            <w:tcW w:w="1271" w:type="dxa"/>
            <w:tcBorders>
              <w:top w:val="nil"/>
              <w:left w:val="nil"/>
              <w:bottom w:val="nil"/>
              <w:right w:val="nil"/>
            </w:tcBorders>
          </w:tcPr>
          <w:p w14:paraId="01AA0D0B" w14:textId="77777777" w:rsidR="007B66EC" w:rsidRDefault="007B66EC" w:rsidP="00A85951">
            <w:r>
              <w:t>Mo Oct 2</w:t>
            </w:r>
          </w:p>
        </w:tc>
        <w:tc>
          <w:tcPr>
            <w:tcW w:w="2126" w:type="dxa"/>
            <w:tcBorders>
              <w:top w:val="nil"/>
              <w:left w:val="nil"/>
              <w:bottom w:val="nil"/>
              <w:right w:val="nil"/>
            </w:tcBorders>
          </w:tcPr>
          <w:p w14:paraId="73C30B0D" w14:textId="77777777" w:rsidR="007B66EC" w:rsidRDefault="007B66EC" w:rsidP="00A85951">
            <w:r>
              <w:t>opening, keynotes, presentations</w:t>
            </w:r>
          </w:p>
        </w:tc>
        <w:tc>
          <w:tcPr>
            <w:tcW w:w="3615" w:type="dxa"/>
            <w:tcBorders>
              <w:top w:val="nil"/>
              <w:left w:val="nil"/>
              <w:bottom w:val="nil"/>
              <w:right w:val="nil"/>
            </w:tcBorders>
          </w:tcPr>
          <w:p w14:paraId="1C8BEA70" w14:textId="77777777" w:rsidR="007B66EC" w:rsidRDefault="007B66EC" w:rsidP="00A85951">
            <w:r>
              <w:t>presentation and roundtable discussions</w:t>
            </w:r>
          </w:p>
        </w:tc>
        <w:tc>
          <w:tcPr>
            <w:tcW w:w="2338" w:type="dxa"/>
            <w:tcBorders>
              <w:top w:val="nil"/>
              <w:left w:val="nil"/>
              <w:bottom w:val="nil"/>
              <w:right w:val="nil"/>
            </w:tcBorders>
          </w:tcPr>
          <w:p w14:paraId="3EAD7B51" w14:textId="77777777" w:rsidR="007B66EC" w:rsidRDefault="007B66EC" w:rsidP="00A85951">
            <w:r>
              <w:t>Helsinki, Viikki campus</w:t>
            </w:r>
          </w:p>
        </w:tc>
      </w:tr>
      <w:tr w:rsidR="007B66EC" w14:paraId="106D5065" w14:textId="77777777" w:rsidTr="007B66EC">
        <w:tc>
          <w:tcPr>
            <w:tcW w:w="1271" w:type="dxa"/>
            <w:tcBorders>
              <w:top w:val="nil"/>
              <w:left w:val="nil"/>
              <w:bottom w:val="nil"/>
              <w:right w:val="nil"/>
            </w:tcBorders>
          </w:tcPr>
          <w:p w14:paraId="3713E602" w14:textId="77777777" w:rsidR="007B66EC" w:rsidRDefault="007B66EC" w:rsidP="00A85951">
            <w:r>
              <w:t>Tue Oct 3</w:t>
            </w:r>
          </w:p>
        </w:tc>
        <w:tc>
          <w:tcPr>
            <w:tcW w:w="2126" w:type="dxa"/>
            <w:tcBorders>
              <w:top w:val="nil"/>
              <w:left w:val="nil"/>
              <w:bottom w:val="nil"/>
              <w:right w:val="nil"/>
            </w:tcBorders>
          </w:tcPr>
          <w:p w14:paraId="116B9AB8" w14:textId="77777777" w:rsidR="007B66EC" w:rsidRDefault="007B66EC" w:rsidP="00A85951">
            <w:r>
              <w:t xml:space="preserve">voluntary papers, forest visit </w:t>
            </w:r>
          </w:p>
        </w:tc>
        <w:tc>
          <w:tcPr>
            <w:tcW w:w="3615" w:type="dxa"/>
            <w:tcBorders>
              <w:top w:val="nil"/>
              <w:left w:val="nil"/>
              <w:bottom w:val="nil"/>
              <w:right w:val="nil"/>
            </w:tcBorders>
          </w:tcPr>
          <w:p w14:paraId="681B3CF7" w14:textId="77777777" w:rsidR="007B66EC" w:rsidRDefault="007B66EC" w:rsidP="00A85951">
            <w:r>
              <w:t>before noon presentations, afternoon visiting forests (Nemus Futurum) &amp; travelling to Hyytiälä, dinner</w:t>
            </w:r>
          </w:p>
        </w:tc>
        <w:tc>
          <w:tcPr>
            <w:tcW w:w="2338" w:type="dxa"/>
            <w:tcBorders>
              <w:top w:val="nil"/>
              <w:left w:val="nil"/>
              <w:bottom w:val="nil"/>
              <w:right w:val="nil"/>
            </w:tcBorders>
          </w:tcPr>
          <w:p w14:paraId="77FEAB71" w14:textId="77777777" w:rsidR="007B66EC" w:rsidRDefault="007B66EC" w:rsidP="00A85951">
            <w:r>
              <w:t>Viikki campus</w:t>
            </w:r>
          </w:p>
          <w:p w14:paraId="0003F47B" w14:textId="77777777" w:rsidR="007B66EC" w:rsidRDefault="007B66EC" w:rsidP="00A85951">
            <w:r>
              <w:t>Southern Finland, Lohja</w:t>
            </w:r>
          </w:p>
          <w:p w14:paraId="32C6D1D9" w14:textId="77777777" w:rsidR="007B66EC" w:rsidRDefault="007B66EC" w:rsidP="00A85951">
            <w:r>
              <w:t>Hyytiälä, Juupajoki</w:t>
            </w:r>
          </w:p>
        </w:tc>
      </w:tr>
      <w:tr w:rsidR="007B66EC" w14:paraId="0563B777" w14:textId="77777777" w:rsidTr="007B66EC">
        <w:tc>
          <w:tcPr>
            <w:tcW w:w="1271" w:type="dxa"/>
            <w:tcBorders>
              <w:top w:val="nil"/>
              <w:left w:val="nil"/>
              <w:bottom w:val="nil"/>
              <w:right w:val="nil"/>
            </w:tcBorders>
          </w:tcPr>
          <w:p w14:paraId="4CB1FCD5" w14:textId="77777777" w:rsidR="007B66EC" w:rsidRDefault="007B66EC" w:rsidP="00A85951">
            <w:r>
              <w:t>Wed Oct 4</w:t>
            </w:r>
          </w:p>
        </w:tc>
        <w:tc>
          <w:tcPr>
            <w:tcW w:w="2126" w:type="dxa"/>
            <w:tcBorders>
              <w:top w:val="nil"/>
              <w:left w:val="nil"/>
              <w:bottom w:val="nil"/>
              <w:right w:val="nil"/>
            </w:tcBorders>
          </w:tcPr>
          <w:p w14:paraId="633D5A2C" w14:textId="77777777" w:rsidR="007B66EC" w:rsidRDefault="007B66EC" w:rsidP="00A85951">
            <w:r>
              <w:t>Observing field education and intro to field station</w:t>
            </w:r>
          </w:p>
          <w:p w14:paraId="43B92399" w14:textId="77777777" w:rsidR="007B66EC" w:rsidRDefault="007B66EC" w:rsidP="00A85951"/>
        </w:tc>
        <w:tc>
          <w:tcPr>
            <w:tcW w:w="3615" w:type="dxa"/>
            <w:tcBorders>
              <w:top w:val="nil"/>
              <w:left w:val="nil"/>
              <w:bottom w:val="nil"/>
              <w:right w:val="nil"/>
            </w:tcBorders>
          </w:tcPr>
          <w:p w14:paraId="309787B7" w14:textId="349FB3C3" w:rsidR="007B66EC" w:rsidRDefault="007B66EC" w:rsidP="00A85951">
            <w:r>
              <w:t>intro: living lab building concept, SMEAR</w:t>
            </w:r>
            <w:r w:rsidR="009D72E3">
              <w:t xml:space="preserve"> </w:t>
            </w:r>
            <w:proofErr w:type="gramStart"/>
            <w:r w:rsidR="009D72E3">
              <w:t>station</w:t>
            </w:r>
            <w:proofErr w:type="gramEnd"/>
          </w:p>
          <w:p w14:paraId="403E36DF" w14:textId="77777777" w:rsidR="007B66EC" w:rsidRDefault="007B66EC" w:rsidP="00A85951">
            <w:r>
              <w:t>teaching observation: Introduction to forest sciences BSc course teaching</w:t>
            </w:r>
          </w:p>
          <w:p w14:paraId="2DCBD61D" w14:textId="77777777" w:rsidR="007B66EC" w:rsidRDefault="007B66EC" w:rsidP="00A85951">
            <w:r>
              <w:t>travelling back to Helsinki</w:t>
            </w:r>
          </w:p>
          <w:p w14:paraId="7FE1ECD9" w14:textId="77777777" w:rsidR="007B66EC" w:rsidRDefault="007B66EC" w:rsidP="00A85951"/>
        </w:tc>
        <w:tc>
          <w:tcPr>
            <w:tcW w:w="2338" w:type="dxa"/>
            <w:tcBorders>
              <w:top w:val="nil"/>
              <w:left w:val="nil"/>
              <w:bottom w:val="nil"/>
              <w:right w:val="nil"/>
            </w:tcBorders>
          </w:tcPr>
          <w:p w14:paraId="19484AA1" w14:textId="77777777" w:rsidR="007B66EC" w:rsidRDefault="007B66EC" w:rsidP="00A85951">
            <w:r>
              <w:t>Hyytiälä field station</w:t>
            </w:r>
          </w:p>
        </w:tc>
      </w:tr>
    </w:tbl>
    <w:p w14:paraId="215580B0" w14:textId="77777777" w:rsidR="00E829AE" w:rsidRDefault="00E829AE" w:rsidP="00A85951">
      <w:pPr>
        <w:spacing w:after="0"/>
        <w:rPr>
          <w:b/>
          <w:bCs/>
        </w:rPr>
      </w:pPr>
    </w:p>
    <w:p w14:paraId="1554068C" w14:textId="77777777" w:rsidR="00E829AE" w:rsidRDefault="00E829AE" w:rsidP="00A85951">
      <w:pPr>
        <w:spacing w:after="0"/>
        <w:rPr>
          <w:b/>
          <w:bCs/>
        </w:rPr>
      </w:pPr>
    </w:p>
    <w:p w14:paraId="5C24964D" w14:textId="6836B1E8" w:rsidR="007B66EC" w:rsidRDefault="00E829AE" w:rsidP="00A85951">
      <w:pPr>
        <w:spacing w:after="0"/>
        <w:rPr>
          <w:b/>
          <w:bCs/>
        </w:rPr>
      </w:pPr>
      <w:r>
        <w:rPr>
          <w:b/>
          <w:bCs/>
        </w:rPr>
        <w:t xml:space="preserve">PRESENTATIONS </w:t>
      </w:r>
      <w:proofErr w:type="gramStart"/>
      <w:r>
        <w:rPr>
          <w:b/>
          <w:bCs/>
        </w:rPr>
        <w:t xml:space="preserve">and  </w:t>
      </w:r>
      <w:r w:rsidR="00875490">
        <w:rPr>
          <w:b/>
          <w:bCs/>
        </w:rPr>
        <w:t>POSTERS</w:t>
      </w:r>
      <w:proofErr w:type="gramEnd"/>
      <w:r w:rsidR="00875490">
        <w:rPr>
          <w:b/>
          <w:bCs/>
        </w:rPr>
        <w:t xml:space="preserve"> </w:t>
      </w:r>
    </w:p>
    <w:p w14:paraId="50CB0E36" w14:textId="2B1CC7D2" w:rsidR="00E829AE" w:rsidRDefault="00E829AE" w:rsidP="00A85951">
      <w:pPr>
        <w:spacing w:after="0"/>
      </w:pPr>
      <w:r w:rsidRPr="00E829AE">
        <w:t>online presentations</w:t>
      </w:r>
      <w:r w:rsidR="00263AAA">
        <w:t xml:space="preserve"> tbc</w:t>
      </w:r>
      <w:r w:rsidR="00A85951">
        <w:br/>
      </w:r>
    </w:p>
    <w:p w14:paraId="0FA1BD97" w14:textId="77777777" w:rsidR="008120B2" w:rsidRPr="00FF62F0" w:rsidRDefault="008120B2" w:rsidP="00A85951">
      <w:pPr>
        <w:spacing w:after="0"/>
        <w:rPr>
          <w:b/>
          <w:bCs/>
        </w:rPr>
      </w:pPr>
      <w:r w:rsidRPr="00FF62F0">
        <w:rPr>
          <w:b/>
          <w:bCs/>
        </w:rPr>
        <w:t xml:space="preserve">Organisers: </w:t>
      </w:r>
    </w:p>
    <w:p w14:paraId="4AF2F34A" w14:textId="77777777" w:rsidR="008120B2" w:rsidRDefault="008120B2" w:rsidP="00A85951">
      <w:pPr>
        <w:spacing w:after="0"/>
      </w:pPr>
      <w:r>
        <w:t>Mika Rekola (chair) University of Helsinki (UH)</w:t>
      </w:r>
    </w:p>
    <w:p w14:paraId="656C48E1" w14:textId="77777777" w:rsidR="008120B2" w:rsidRDefault="008120B2" w:rsidP="00A85951">
      <w:pPr>
        <w:spacing w:after="0"/>
      </w:pPr>
      <w:r>
        <w:t xml:space="preserve">IUFRO RG6.09 “Forest education” in cooperation with IUFRO-IFSA Task force on forest education, Mika Rekola, UH &amp; Sandra Rodriguez </w:t>
      </w:r>
      <w:r w:rsidRPr="00FF62F0">
        <w:t>Autonomous University of Chihuahua</w:t>
      </w:r>
      <w:r>
        <w:t xml:space="preserve"> Mexico</w:t>
      </w:r>
    </w:p>
    <w:p w14:paraId="7A532029" w14:textId="26170DA0" w:rsidR="009D72E3" w:rsidRDefault="00A55904" w:rsidP="00A85951">
      <w:pPr>
        <w:spacing w:after="0"/>
      </w:pPr>
      <w:r>
        <w:t>Local partners</w:t>
      </w:r>
    </w:p>
    <w:p w14:paraId="0312734E" w14:textId="77777777" w:rsidR="008120B2" w:rsidRDefault="008120B2" w:rsidP="00A85951">
      <w:pPr>
        <w:spacing w:after="0"/>
      </w:pPr>
    </w:p>
    <w:p w14:paraId="1C2E6B5A" w14:textId="77777777" w:rsidR="00A07BBF" w:rsidRPr="00A07BBF" w:rsidRDefault="00A07BBF" w:rsidP="00A85951">
      <w:pPr>
        <w:spacing w:after="0"/>
        <w:rPr>
          <w:b/>
          <w:bCs/>
        </w:rPr>
      </w:pPr>
      <w:r w:rsidRPr="00A07BBF">
        <w:rPr>
          <w:b/>
          <w:bCs/>
        </w:rPr>
        <w:t xml:space="preserve">Registration </w:t>
      </w:r>
    </w:p>
    <w:p w14:paraId="40FE4BBB" w14:textId="424E7F00" w:rsidR="00A07BBF" w:rsidRDefault="00A07BBF" w:rsidP="00A85951">
      <w:pPr>
        <w:spacing w:after="0"/>
      </w:pPr>
      <w:r>
        <w:t>Registration will open during April.</w:t>
      </w:r>
    </w:p>
    <w:p w14:paraId="2A29E656" w14:textId="05BCFA6A" w:rsidR="00B1471C" w:rsidRDefault="00B1471C" w:rsidP="00A85951">
      <w:pPr>
        <w:spacing w:after="0"/>
      </w:pPr>
      <w:r>
        <w:t xml:space="preserve">Number of </w:t>
      </w:r>
      <w:r w:rsidR="00961B1C">
        <w:t xml:space="preserve">onsite </w:t>
      </w:r>
      <w:r>
        <w:t>participants is limited</w:t>
      </w:r>
      <w:r w:rsidR="00993291">
        <w:t xml:space="preserve"> up to </w:t>
      </w:r>
      <w:proofErr w:type="gramStart"/>
      <w:r w:rsidR="00D33930">
        <w:t>35</w:t>
      </w:r>
      <w:proofErr w:type="gramEnd"/>
    </w:p>
    <w:p w14:paraId="6204885B" w14:textId="77777777" w:rsidR="00B1471C" w:rsidRDefault="00B1471C" w:rsidP="00A85951">
      <w:pPr>
        <w:spacing w:after="0"/>
      </w:pPr>
    </w:p>
    <w:p w14:paraId="0E7FB271" w14:textId="77557A5B" w:rsidR="00A55904" w:rsidRPr="00BC63A3" w:rsidRDefault="00A55904" w:rsidP="00A85951">
      <w:pPr>
        <w:spacing w:after="0"/>
        <w:rPr>
          <w:b/>
          <w:bCs/>
        </w:rPr>
      </w:pPr>
      <w:r w:rsidRPr="00BC63A3">
        <w:rPr>
          <w:b/>
          <w:bCs/>
        </w:rPr>
        <w:lastRenderedPageBreak/>
        <w:t xml:space="preserve">Further Information: </w:t>
      </w:r>
    </w:p>
    <w:p w14:paraId="4552C4C3" w14:textId="0D093CCE" w:rsidR="00A12886" w:rsidRPr="00961B1C" w:rsidRDefault="00A55904" w:rsidP="00A85951">
      <w:pPr>
        <w:spacing w:after="0"/>
        <w:rPr>
          <w:b/>
          <w:bCs/>
          <w:lang w:val="en-GB"/>
        </w:rPr>
      </w:pPr>
      <w:r>
        <w:t>iufro</w:t>
      </w:r>
      <w:r w:rsidR="00BC63A3">
        <w:t xml:space="preserve"> RG6.09 webpage</w:t>
      </w:r>
      <w:r w:rsidR="00C73B42">
        <w:t xml:space="preserve">: </w:t>
      </w:r>
      <w:hyperlink r:id="rId11" w:history="1">
        <w:r w:rsidR="00961B1C" w:rsidRPr="006268F6">
          <w:rPr>
            <w:rStyle w:val="Hyperlink"/>
          </w:rPr>
          <w:t>https://www.iufro.org/science/divisions/division-6/60000/60900/</w:t>
        </w:r>
      </w:hyperlink>
    </w:p>
    <w:sectPr w:rsidR="00A12886" w:rsidRPr="00961B1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7405" w14:textId="77777777" w:rsidR="00D22701" w:rsidRDefault="00D22701" w:rsidP="00051D73">
      <w:pPr>
        <w:spacing w:after="0" w:line="240" w:lineRule="auto"/>
      </w:pPr>
      <w:r>
        <w:separator/>
      </w:r>
    </w:p>
  </w:endnote>
  <w:endnote w:type="continuationSeparator" w:id="0">
    <w:p w14:paraId="507FC9D8" w14:textId="77777777" w:rsidR="00D22701" w:rsidRDefault="00D22701" w:rsidP="00051D73">
      <w:pPr>
        <w:spacing w:after="0" w:line="240" w:lineRule="auto"/>
      </w:pPr>
      <w:r>
        <w:continuationSeparator/>
      </w:r>
    </w:p>
  </w:endnote>
  <w:endnote w:type="continuationNotice" w:id="1">
    <w:p w14:paraId="358F7A5A" w14:textId="77777777" w:rsidR="00D22701" w:rsidRDefault="00D227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08FBB" w14:textId="77777777" w:rsidR="00D22701" w:rsidRDefault="00D22701" w:rsidP="00051D73">
      <w:pPr>
        <w:spacing w:after="0" w:line="240" w:lineRule="auto"/>
      </w:pPr>
      <w:r>
        <w:separator/>
      </w:r>
    </w:p>
  </w:footnote>
  <w:footnote w:type="continuationSeparator" w:id="0">
    <w:p w14:paraId="45F29202" w14:textId="77777777" w:rsidR="00D22701" w:rsidRDefault="00D22701" w:rsidP="00051D73">
      <w:pPr>
        <w:spacing w:after="0" w:line="240" w:lineRule="auto"/>
      </w:pPr>
      <w:r>
        <w:continuationSeparator/>
      </w:r>
    </w:p>
  </w:footnote>
  <w:footnote w:type="continuationNotice" w:id="1">
    <w:p w14:paraId="528C93AF" w14:textId="77777777" w:rsidR="00D22701" w:rsidRDefault="00D227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192905"/>
      <w:docPartObj>
        <w:docPartGallery w:val="Page Numbers (Top of Page)"/>
        <w:docPartUnique/>
      </w:docPartObj>
    </w:sdtPr>
    <w:sdtEndPr>
      <w:rPr>
        <w:noProof/>
      </w:rPr>
    </w:sdtEndPr>
    <w:sdtContent>
      <w:p w14:paraId="7418B5C0" w14:textId="7FC7E50E" w:rsidR="00A61B92" w:rsidRDefault="00A61B92">
        <w:pPr>
          <w:pStyle w:val="Kopfzeile"/>
          <w:jc w:val="center"/>
        </w:pPr>
        <w:r>
          <w:fldChar w:fldCharType="begin"/>
        </w:r>
        <w:r>
          <w:instrText xml:space="preserve"> PAGE   \* MERGEFORMAT </w:instrText>
        </w:r>
        <w:r>
          <w:fldChar w:fldCharType="separate"/>
        </w:r>
        <w:r>
          <w:rPr>
            <w:noProof/>
          </w:rPr>
          <w:t>2</w:t>
        </w:r>
        <w:r>
          <w:rPr>
            <w:noProof/>
          </w:rPr>
          <w:fldChar w:fldCharType="end"/>
        </w:r>
      </w:p>
    </w:sdtContent>
  </w:sdt>
  <w:p w14:paraId="5433E968" w14:textId="77777777" w:rsidR="00051D73" w:rsidRDefault="00051D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81788"/>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772EB95"/>
    <w:multiLevelType w:val="hybridMultilevel"/>
    <w:tmpl w:val="FFFFFFFF"/>
    <w:lvl w:ilvl="0" w:tplc="928C8A28">
      <w:start w:val="1"/>
      <w:numFmt w:val="decimal"/>
      <w:lvlText w:val="%1."/>
      <w:lvlJc w:val="left"/>
      <w:pPr>
        <w:ind w:left="720" w:hanging="360"/>
      </w:pPr>
    </w:lvl>
    <w:lvl w:ilvl="1" w:tplc="924005EE">
      <w:start w:val="1"/>
      <w:numFmt w:val="lowerLetter"/>
      <w:lvlText w:val="%2."/>
      <w:lvlJc w:val="left"/>
      <w:pPr>
        <w:ind w:left="1440" w:hanging="360"/>
      </w:pPr>
    </w:lvl>
    <w:lvl w:ilvl="2" w:tplc="F4480274">
      <w:start w:val="1"/>
      <w:numFmt w:val="lowerRoman"/>
      <w:lvlText w:val="%3."/>
      <w:lvlJc w:val="right"/>
      <w:pPr>
        <w:ind w:left="2160" w:hanging="180"/>
      </w:pPr>
    </w:lvl>
    <w:lvl w:ilvl="3" w:tplc="81B8D0D6">
      <w:start w:val="1"/>
      <w:numFmt w:val="decimal"/>
      <w:lvlText w:val="%4."/>
      <w:lvlJc w:val="left"/>
      <w:pPr>
        <w:ind w:left="2880" w:hanging="360"/>
      </w:pPr>
    </w:lvl>
    <w:lvl w:ilvl="4" w:tplc="399C8E70">
      <w:start w:val="1"/>
      <w:numFmt w:val="lowerLetter"/>
      <w:lvlText w:val="%5."/>
      <w:lvlJc w:val="left"/>
      <w:pPr>
        <w:ind w:left="3600" w:hanging="360"/>
      </w:pPr>
    </w:lvl>
    <w:lvl w:ilvl="5" w:tplc="EBB040FC">
      <w:start w:val="1"/>
      <w:numFmt w:val="lowerRoman"/>
      <w:lvlText w:val="%6."/>
      <w:lvlJc w:val="right"/>
      <w:pPr>
        <w:ind w:left="4320" w:hanging="180"/>
      </w:pPr>
    </w:lvl>
    <w:lvl w:ilvl="6" w:tplc="62921444">
      <w:start w:val="1"/>
      <w:numFmt w:val="decimal"/>
      <w:lvlText w:val="%7."/>
      <w:lvlJc w:val="left"/>
      <w:pPr>
        <w:ind w:left="5040" w:hanging="360"/>
      </w:pPr>
    </w:lvl>
    <w:lvl w:ilvl="7" w:tplc="B3F8BBD0">
      <w:start w:val="1"/>
      <w:numFmt w:val="lowerLetter"/>
      <w:lvlText w:val="%8."/>
      <w:lvlJc w:val="left"/>
      <w:pPr>
        <w:ind w:left="5760" w:hanging="360"/>
      </w:pPr>
    </w:lvl>
    <w:lvl w:ilvl="8" w:tplc="B9847618">
      <w:start w:val="1"/>
      <w:numFmt w:val="lowerRoman"/>
      <w:lvlText w:val="%9."/>
      <w:lvlJc w:val="right"/>
      <w:pPr>
        <w:ind w:left="6480" w:hanging="180"/>
      </w:pPr>
    </w:lvl>
  </w:abstractNum>
  <w:num w:numId="1" w16cid:durableId="2069760566">
    <w:abstractNumId w:val="1"/>
  </w:num>
  <w:num w:numId="2" w16cid:durableId="176776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BECB55"/>
    <w:rsid w:val="00002F68"/>
    <w:rsid w:val="00003D72"/>
    <w:rsid w:val="00006396"/>
    <w:rsid w:val="0001129C"/>
    <w:rsid w:val="000112E5"/>
    <w:rsid w:val="00014998"/>
    <w:rsid w:val="00015416"/>
    <w:rsid w:val="0002229B"/>
    <w:rsid w:val="0004389F"/>
    <w:rsid w:val="00050FED"/>
    <w:rsid w:val="00051D73"/>
    <w:rsid w:val="000548C0"/>
    <w:rsid w:val="00057CBB"/>
    <w:rsid w:val="00060D81"/>
    <w:rsid w:val="000714EE"/>
    <w:rsid w:val="00084B65"/>
    <w:rsid w:val="000860BC"/>
    <w:rsid w:val="000A08B2"/>
    <w:rsid w:val="000A2442"/>
    <w:rsid w:val="000C0DBA"/>
    <w:rsid w:val="000C3F81"/>
    <w:rsid w:val="000C59D7"/>
    <w:rsid w:val="000C78AF"/>
    <w:rsid w:val="000D27F5"/>
    <w:rsid w:val="000E5113"/>
    <w:rsid w:val="000E7EE0"/>
    <w:rsid w:val="000F1802"/>
    <w:rsid w:val="000F1AF1"/>
    <w:rsid w:val="000F2594"/>
    <w:rsid w:val="000F7DE1"/>
    <w:rsid w:val="0010090B"/>
    <w:rsid w:val="00103D34"/>
    <w:rsid w:val="00103DD3"/>
    <w:rsid w:val="00106361"/>
    <w:rsid w:val="00112BB7"/>
    <w:rsid w:val="0011371C"/>
    <w:rsid w:val="0011717A"/>
    <w:rsid w:val="0013D3A4"/>
    <w:rsid w:val="00147251"/>
    <w:rsid w:val="00151B7E"/>
    <w:rsid w:val="00151FAD"/>
    <w:rsid w:val="00156A15"/>
    <w:rsid w:val="00164BAA"/>
    <w:rsid w:val="001660F7"/>
    <w:rsid w:val="0017162C"/>
    <w:rsid w:val="00174823"/>
    <w:rsid w:val="00175C2B"/>
    <w:rsid w:val="001863DC"/>
    <w:rsid w:val="001954E7"/>
    <w:rsid w:val="001977C4"/>
    <w:rsid w:val="001A7106"/>
    <w:rsid w:val="001A7248"/>
    <w:rsid w:val="001B461A"/>
    <w:rsid w:val="001B4FD0"/>
    <w:rsid w:val="001B7759"/>
    <w:rsid w:val="001D2902"/>
    <w:rsid w:val="001D3D08"/>
    <w:rsid w:val="001E1E60"/>
    <w:rsid w:val="001F4878"/>
    <w:rsid w:val="0020116D"/>
    <w:rsid w:val="00204542"/>
    <w:rsid w:val="00227C24"/>
    <w:rsid w:val="00242062"/>
    <w:rsid w:val="00242F35"/>
    <w:rsid w:val="00243DE3"/>
    <w:rsid w:val="002517A3"/>
    <w:rsid w:val="00254B44"/>
    <w:rsid w:val="002554C4"/>
    <w:rsid w:val="00263AAA"/>
    <w:rsid w:val="00263D5F"/>
    <w:rsid w:val="002660F5"/>
    <w:rsid w:val="00274BA5"/>
    <w:rsid w:val="002762B3"/>
    <w:rsid w:val="00277587"/>
    <w:rsid w:val="00283596"/>
    <w:rsid w:val="00283A53"/>
    <w:rsid w:val="00291459"/>
    <w:rsid w:val="0029168C"/>
    <w:rsid w:val="002927B1"/>
    <w:rsid w:val="0029287E"/>
    <w:rsid w:val="002A26B5"/>
    <w:rsid w:val="002A2A71"/>
    <w:rsid w:val="002B78DA"/>
    <w:rsid w:val="002C0D7F"/>
    <w:rsid w:val="002C110D"/>
    <w:rsid w:val="002C29A4"/>
    <w:rsid w:val="002C35D0"/>
    <w:rsid w:val="002C7BE9"/>
    <w:rsid w:val="002D24EE"/>
    <w:rsid w:val="002D6915"/>
    <w:rsid w:val="002E5321"/>
    <w:rsid w:val="002E6CDF"/>
    <w:rsid w:val="003013C6"/>
    <w:rsid w:val="00303C97"/>
    <w:rsid w:val="00307EBD"/>
    <w:rsid w:val="00315CA2"/>
    <w:rsid w:val="00316553"/>
    <w:rsid w:val="003437E8"/>
    <w:rsid w:val="00344449"/>
    <w:rsid w:val="003464F9"/>
    <w:rsid w:val="00347A28"/>
    <w:rsid w:val="00350BF5"/>
    <w:rsid w:val="003525E0"/>
    <w:rsid w:val="00352A36"/>
    <w:rsid w:val="00357C16"/>
    <w:rsid w:val="00362201"/>
    <w:rsid w:val="003641F8"/>
    <w:rsid w:val="00367874"/>
    <w:rsid w:val="00370FA2"/>
    <w:rsid w:val="003856A0"/>
    <w:rsid w:val="003865AF"/>
    <w:rsid w:val="003908FC"/>
    <w:rsid w:val="00395903"/>
    <w:rsid w:val="003A365F"/>
    <w:rsid w:val="003A3701"/>
    <w:rsid w:val="003A5D3E"/>
    <w:rsid w:val="003A7A5F"/>
    <w:rsid w:val="003B55BA"/>
    <w:rsid w:val="003E1588"/>
    <w:rsid w:val="003E1A7F"/>
    <w:rsid w:val="003E48BC"/>
    <w:rsid w:val="003E6376"/>
    <w:rsid w:val="003E6BD1"/>
    <w:rsid w:val="003F2B61"/>
    <w:rsid w:val="003F7AFF"/>
    <w:rsid w:val="00400288"/>
    <w:rsid w:val="0040496C"/>
    <w:rsid w:val="004139F6"/>
    <w:rsid w:val="00413E7C"/>
    <w:rsid w:val="004145A1"/>
    <w:rsid w:val="00426511"/>
    <w:rsid w:val="00426D6E"/>
    <w:rsid w:val="00427751"/>
    <w:rsid w:val="0043048F"/>
    <w:rsid w:val="004364C5"/>
    <w:rsid w:val="00441818"/>
    <w:rsid w:val="00445F15"/>
    <w:rsid w:val="00447639"/>
    <w:rsid w:val="00452277"/>
    <w:rsid w:val="00452F9F"/>
    <w:rsid w:val="00470031"/>
    <w:rsid w:val="00480028"/>
    <w:rsid w:val="00481DBE"/>
    <w:rsid w:val="0048585C"/>
    <w:rsid w:val="00490B78"/>
    <w:rsid w:val="00497AEF"/>
    <w:rsid w:val="004A6821"/>
    <w:rsid w:val="004B32F1"/>
    <w:rsid w:val="004B59A3"/>
    <w:rsid w:val="004C0F9B"/>
    <w:rsid w:val="004C409B"/>
    <w:rsid w:val="004D03FD"/>
    <w:rsid w:val="004D3EBC"/>
    <w:rsid w:val="004E096E"/>
    <w:rsid w:val="004E2B46"/>
    <w:rsid w:val="004E6884"/>
    <w:rsid w:val="004E743F"/>
    <w:rsid w:val="004F5D39"/>
    <w:rsid w:val="00502760"/>
    <w:rsid w:val="00514AE6"/>
    <w:rsid w:val="0051780B"/>
    <w:rsid w:val="00517858"/>
    <w:rsid w:val="00524577"/>
    <w:rsid w:val="00530E67"/>
    <w:rsid w:val="00530F55"/>
    <w:rsid w:val="00532684"/>
    <w:rsid w:val="00537182"/>
    <w:rsid w:val="00537545"/>
    <w:rsid w:val="00537EBF"/>
    <w:rsid w:val="00542258"/>
    <w:rsid w:val="00542517"/>
    <w:rsid w:val="00543277"/>
    <w:rsid w:val="00544681"/>
    <w:rsid w:val="00546653"/>
    <w:rsid w:val="00547A47"/>
    <w:rsid w:val="00553FFF"/>
    <w:rsid w:val="00554D36"/>
    <w:rsid w:val="00560B8D"/>
    <w:rsid w:val="0056278E"/>
    <w:rsid w:val="005636EA"/>
    <w:rsid w:val="005643AD"/>
    <w:rsid w:val="00574058"/>
    <w:rsid w:val="00582F91"/>
    <w:rsid w:val="00586EAF"/>
    <w:rsid w:val="00595EA0"/>
    <w:rsid w:val="005A2CF7"/>
    <w:rsid w:val="005B55B1"/>
    <w:rsid w:val="005B5FA3"/>
    <w:rsid w:val="005C1DAB"/>
    <w:rsid w:val="005C2D43"/>
    <w:rsid w:val="005C3DCF"/>
    <w:rsid w:val="005E32A9"/>
    <w:rsid w:val="005F6EB0"/>
    <w:rsid w:val="00600901"/>
    <w:rsid w:val="006034F5"/>
    <w:rsid w:val="0060685B"/>
    <w:rsid w:val="006140C7"/>
    <w:rsid w:val="00615E6B"/>
    <w:rsid w:val="00624F33"/>
    <w:rsid w:val="00631593"/>
    <w:rsid w:val="00633BF5"/>
    <w:rsid w:val="00640050"/>
    <w:rsid w:val="0064005D"/>
    <w:rsid w:val="00646E25"/>
    <w:rsid w:val="0065265D"/>
    <w:rsid w:val="00671066"/>
    <w:rsid w:val="00673E47"/>
    <w:rsid w:val="006821DF"/>
    <w:rsid w:val="00682707"/>
    <w:rsid w:val="006854F9"/>
    <w:rsid w:val="00685A36"/>
    <w:rsid w:val="00685ECD"/>
    <w:rsid w:val="00686F46"/>
    <w:rsid w:val="00696404"/>
    <w:rsid w:val="006A34B2"/>
    <w:rsid w:val="006A4B1A"/>
    <w:rsid w:val="006B1D95"/>
    <w:rsid w:val="006B5BEB"/>
    <w:rsid w:val="006C5335"/>
    <w:rsid w:val="006C6A27"/>
    <w:rsid w:val="006D78E3"/>
    <w:rsid w:val="006F07A9"/>
    <w:rsid w:val="006F145F"/>
    <w:rsid w:val="006F691E"/>
    <w:rsid w:val="006F7468"/>
    <w:rsid w:val="00700086"/>
    <w:rsid w:val="00704E0F"/>
    <w:rsid w:val="00706C67"/>
    <w:rsid w:val="007072BD"/>
    <w:rsid w:val="0071081A"/>
    <w:rsid w:val="00721F41"/>
    <w:rsid w:val="007365D8"/>
    <w:rsid w:val="00740513"/>
    <w:rsid w:val="00740907"/>
    <w:rsid w:val="00743790"/>
    <w:rsid w:val="00743E79"/>
    <w:rsid w:val="007466D9"/>
    <w:rsid w:val="00754AF3"/>
    <w:rsid w:val="00755949"/>
    <w:rsid w:val="00757C69"/>
    <w:rsid w:val="00760AB2"/>
    <w:rsid w:val="007628AB"/>
    <w:rsid w:val="007629B4"/>
    <w:rsid w:val="007730D8"/>
    <w:rsid w:val="007755F3"/>
    <w:rsid w:val="00775712"/>
    <w:rsid w:val="00787159"/>
    <w:rsid w:val="00791B5C"/>
    <w:rsid w:val="00793575"/>
    <w:rsid w:val="00796FE6"/>
    <w:rsid w:val="007A1F38"/>
    <w:rsid w:val="007B1AF6"/>
    <w:rsid w:val="007B4BCF"/>
    <w:rsid w:val="007B66EC"/>
    <w:rsid w:val="007B6E49"/>
    <w:rsid w:val="007BBDE1"/>
    <w:rsid w:val="007C29D3"/>
    <w:rsid w:val="007E7A9E"/>
    <w:rsid w:val="007F3D79"/>
    <w:rsid w:val="00806240"/>
    <w:rsid w:val="008120B2"/>
    <w:rsid w:val="008123EB"/>
    <w:rsid w:val="00824BE2"/>
    <w:rsid w:val="008323BE"/>
    <w:rsid w:val="00840125"/>
    <w:rsid w:val="00856AAD"/>
    <w:rsid w:val="00861686"/>
    <w:rsid w:val="00875490"/>
    <w:rsid w:val="008767F6"/>
    <w:rsid w:val="00881004"/>
    <w:rsid w:val="00894C3E"/>
    <w:rsid w:val="008B0417"/>
    <w:rsid w:val="008B0C54"/>
    <w:rsid w:val="008C3DE4"/>
    <w:rsid w:val="008C5240"/>
    <w:rsid w:val="008E6454"/>
    <w:rsid w:val="008E6905"/>
    <w:rsid w:val="00906691"/>
    <w:rsid w:val="009105E2"/>
    <w:rsid w:val="0091216E"/>
    <w:rsid w:val="0091476D"/>
    <w:rsid w:val="009203C6"/>
    <w:rsid w:val="00927414"/>
    <w:rsid w:val="00930142"/>
    <w:rsid w:val="00930FB4"/>
    <w:rsid w:val="009337E1"/>
    <w:rsid w:val="009339D6"/>
    <w:rsid w:val="00943317"/>
    <w:rsid w:val="00947E2C"/>
    <w:rsid w:val="00953BDA"/>
    <w:rsid w:val="009547DA"/>
    <w:rsid w:val="00954D82"/>
    <w:rsid w:val="00960B91"/>
    <w:rsid w:val="009615EA"/>
    <w:rsid w:val="00961B1C"/>
    <w:rsid w:val="00967182"/>
    <w:rsid w:val="00975EA2"/>
    <w:rsid w:val="00975F95"/>
    <w:rsid w:val="00985042"/>
    <w:rsid w:val="00985218"/>
    <w:rsid w:val="00993291"/>
    <w:rsid w:val="009A10D0"/>
    <w:rsid w:val="009A17E1"/>
    <w:rsid w:val="009A5E20"/>
    <w:rsid w:val="009D3715"/>
    <w:rsid w:val="009D72E3"/>
    <w:rsid w:val="009E0E0A"/>
    <w:rsid w:val="009F25C5"/>
    <w:rsid w:val="00A04343"/>
    <w:rsid w:val="00A06DC3"/>
    <w:rsid w:val="00A07667"/>
    <w:rsid w:val="00A07BBF"/>
    <w:rsid w:val="00A12886"/>
    <w:rsid w:val="00A14DC4"/>
    <w:rsid w:val="00A1670E"/>
    <w:rsid w:val="00A20A37"/>
    <w:rsid w:val="00A221F7"/>
    <w:rsid w:val="00A254D6"/>
    <w:rsid w:val="00A25B88"/>
    <w:rsid w:val="00A32EFA"/>
    <w:rsid w:val="00A37099"/>
    <w:rsid w:val="00A4296C"/>
    <w:rsid w:val="00A44A8B"/>
    <w:rsid w:val="00A45820"/>
    <w:rsid w:val="00A50D1B"/>
    <w:rsid w:val="00A5199A"/>
    <w:rsid w:val="00A55904"/>
    <w:rsid w:val="00A568AD"/>
    <w:rsid w:val="00A61B92"/>
    <w:rsid w:val="00A6310E"/>
    <w:rsid w:val="00A66D54"/>
    <w:rsid w:val="00A76458"/>
    <w:rsid w:val="00A809FB"/>
    <w:rsid w:val="00A85951"/>
    <w:rsid w:val="00AC4249"/>
    <w:rsid w:val="00AC4D20"/>
    <w:rsid w:val="00AC4DDC"/>
    <w:rsid w:val="00AC6898"/>
    <w:rsid w:val="00AC6BD9"/>
    <w:rsid w:val="00AD37D0"/>
    <w:rsid w:val="00AE1144"/>
    <w:rsid w:val="00AE485C"/>
    <w:rsid w:val="00AF5879"/>
    <w:rsid w:val="00AF723A"/>
    <w:rsid w:val="00B02603"/>
    <w:rsid w:val="00B02F37"/>
    <w:rsid w:val="00B06597"/>
    <w:rsid w:val="00B0792F"/>
    <w:rsid w:val="00B11F3F"/>
    <w:rsid w:val="00B1471C"/>
    <w:rsid w:val="00B23D4D"/>
    <w:rsid w:val="00B25BAF"/>
    <w:rsid w:val="00B27A96"/>
    <w:rsid w:val="00B31081"/>
    <w:rsid w:val="00B51847"/>
    <w:rsid w:val="00B61802"/>
    <w:rsid w:val="00B62ADA"/>
    <w:rsid w:val="00B665E8"/>
    <w:rsid w:val="00B75BDC"/>
    <w:rsid w:val="00B8010E"/>
    <w:rsid w:val="00B80110"/>
    <w:rsid w:val="00B912BA"/>
    <w:rsid w:val="00B922F7"/>
    <w:rsid w:val="00B965E5"/>
    <w:rsid w:val="00B96AB5"/>
    <w:rsid w:val="00B972E4"/>
    <w:rsid w:val="00BA4F5E"/>
    <w:rsid w:val="00BB48A9"/>
    <w:rsid w:val="00BB70A8"/>
    <w:rsid w:val="00BC63A3"/>
    <w:rsid w:val="00BD2958"/>
    <w:rsid w:val="00BE51AA"/>
    <w:rsid w:val="00BE56A3"/>
    <w:rsid w:val="00BE6A13"/>
    <w:rsid w:val="00BF2235"/>
    <w:rsid w:val="00BF2EC0"/>
    <w:rsid w:val="00BF7506"/>
    <w:rsid w:val="00C029B9"/>
    <w:rsid w:val="00C03B84"/>
    <w:rsid w:val="00C0525C"/>
    <w:rsid w:val="00C061D0"/>
    <w:rsid w:val="00C16200"/>
    <w:rsid w:val="00C2184E"/>
    <w:rsid w:val="00C25E3E"/>
    <w:rsid w:val="00C34E75"/>
    <w:rsid w:val="00C4434B"/>
    <w:rsid w:val="00C60617"/>
    <w:rsid w:val="00C65E93"/>
    <w:rsid w:val="00C66FA2"/>
    <w:rsid w:val="00C73B42"/>
    <w:rsid w:val="00C80727"/>
    <w:rsid w:val="00C81550"/>
    <w:rsid w:val="00C859FA"/>
    <w:rsid w:val="00C87736"/>
    <w:rsid w:val="00C91BC9"/>
    <w:rsid w:val="00C95662"/>
    <w:rsid w:val="00CA101B"/>
    <w:rsid w:val="00CA5E64"/>
    <w:rsid w:val="00CB1418"/>
    <w:rsid w:val="00CB57C1"/>
    <w:rsid w:val="00CB77B4"/>
    <w:rsid w:val="00CC22E7"/>
    <w:rsid w:val="00CC2B0A"/>
    <w:rsid w:val="00CD0A0C"/>
    <w:rsid w:val="00CD34A4"/>
    <w:rsid w:val="00CD48F2"/>
    <w:rsid w:val="00CD5E05"/>
    <w:rsid w:val="00CD778F"/>
    <w:rsid w:val="00CE2F6D"/>
    <w:rsid w:val="00CF5062"/>
    <w:rsid w:val="00CF63C8"/>
    <w:rsid w:val="00D00CFF"/>
    <w:rsid w:val="00D01C51"/>
    <w:rsid w:val="00D11902"/>
    <w:rsid w:val="00D124BD"/>
    <w:rsid w:val="00D21C2C"/>
    <w:rsid w:val="00D22701"/>
    <w:rsid w:val="00D24136"/>
    <w:rsid w:val="00D33930"/>
    <w:rsid w:val="00D4068C"/>
    <w:rsid w:val="00D475FE"/>
    <w:rsid w:val="00D70E1C"/>
    <w:rsid w:val="00D82072"/>
    <w:rsid w:val="00D836F4"/>
    <w:rsid w:val="00D868BA"/>
    <w:rsid w:val="00DA5F06"/>
    <w:rsid w:val="00DB172F"/>
    <w:rsid w:val="00DC13FA"/>
    <w:rsid w:val="00DC6C5A"/>
    <w:rsid w:val="00DD6D98"/>
    <w:rsid w:val="00DD75F6"/>
    <w:rsid w:val="00DE3C1C"/>
    <w:rsid w:val="00DE5AC2"/>
    <w:rsid w:val="00DE6A9E"/>
    <w:rsid w:val="00E12747"/>
    <w:rsid w:val="00E12DF0"/>
    <w:rsid w:val="00E139FE"/>
    <w:rsid w:val="00E14326"/>
    <w:rsid w:val="00E166FA"/>
    <w:rsid w:val="00E16823"/>
    <w:rsid w:val="00E212BD"/>
    <w:rsid w:val="00E26D7D"/>
    <w:rsid w:val="00E26F3A"/>
    <w:rsid w:val="00E46836"/>
    <w:rsid w:val="00E60678"/>
    <w:rsid w:val="00E62F8B"/>
    <w:rsid w:val="00E64072"/>
    <w:rsid w:val="00E66D0A"/>
    <w:rsid w:val="00E72374"/>
    <w:rsid w:val="00E76294"/>
    <w:rsid w:val="00E80CC1"/>
    <w:rsid w:val="00E829AE"/>
    <w:rsid w:val="00E86161"/>
    <w:rsid w:val="00E96395"/>
    <w:rsid w:val="00EA4D60"/>
    <w:rsid w:val="00EB6827"/>
    <w:rsid w:val="00EC4FAA"/>
    <w:rsid w:val="00ED2048"/>
    <w:rsid w:val="00ED5E09"/>
    <w:rsid w:val="00ED7158"/>
    <w:rsid w:val="00EE5BCC"/>
    <w:rsid w:val="00EF1479"/>
    <w:rsid w:val="00EF22C3"/>
    <w:rsid w:val="00EF6774"/>
    <w:rsid w:val="00F0307D"/>
    <w:rsid w:val="00F053BB"/>
    <w:rsid w:val="00F07D1F"/>
    <w:rsid w:val="00F11880"/>
    <w:rsid w:val="00F14D33"/>
    <w:rsid w:val="00F1623A"/>
    <w:rsid w:val="00F21DE2"/>
    <w:rsid w:val="00F2519A"/>
    <w:rsid w:val="00F40688"/>
    <w:rsid w:val="00F40B31"/>
    <w:rsid w:val="00F46EF3"/>
    <w:rsid w:val="00F558AC"/>
    <w:rsid w:val="00F60780"/>
    <w:rsid w:val="00F7043C"/>
    <w:rsid w:val="00F716DD"/>
    <w:rsid w:val="00F8448C"/>
    <w:rsid w:val="00F8694A"/>
    <w:rsid w:val="00F87FC6"/>
    <w:rsid w:val="00F94EAA"/>
    <w:rsid w:val="00F95E00"/>
    <w:rsid w:val="00FA4121"/>
    <w:rsid w:val="00FA7590"/>
    <w:rsid w:val="00FB3669"/>
    <w:rsid w:val="00FB67BD"/>
    <w:rsid w:val="00FC0782"/>
    <w:rsid w:val="00FC6CB8"/>
    <w:rsid w:val="00FD15EA"/>
    <w:rsid w:val="00FD7C00"/>
    <w:rsid w:val="00FD8C63"/>
    <w:rsid w:val="00FE2ACC"/>
    <w:rsid w:val="00FE2B2B"/>
    <w:rsid w:val="00FE2D0A"/>
    <w:rsid w:val="00FE5CC1"/>
    <w:rsid w:val="00FE77EC"/>
    <w:rsid w:val="00FF0FD5"/>
    <w:rsid w:val="00FF1843"/>
    <w:rsid w:val="00FF62F0"/>
    <w:rsid w:val="00FF6803"/>
    <w:rsid w:val="01DA6EF1"/>
    <w:rsid w:val="01DABDA5"/>
    <w:rsid w:val="031A401A"/>
    <w:rsid w:val="046D28A5"/>
    <w:rsid w:val="04774EA5"/>
    <w:rsid w:val="04CE1C6A"/>
    <w:rsid w:val="054A932D"/>
    <w:rsid w:val="06FFB329"/>
    <w:rsid w:val="073E7B86"/>
    <w:rsid w:val="0B16FA92"/>
    <w:rsid w:val="0B3F73CD"/>
    <w:rsid w:val="0C378836"/>
    <w:rsid w:val="0CCE7BCC"/>
    <w:rsid w:val="0CCF289F"/>
    <w:rsid w:val="0CF0D176"/>
    <w:rsid w:val="0E6DB7FE"/>
    <w:rsid w:val="0EE265AB"/>
    <w:rsid w:val="103FCAE2"/>
    <w:rsid w:val="1105DF83"/>
    <w:rsid w:val="11D47806"/>
    <w:rsid w:val="12466C77"/>
    <w:rsid w:val="149EDA06"/>
    <w:rsid w:val="15459FA7"/>
    <w:rsid w:val="15809A1F"/>
    <w:rsid w:val="16A5AE6C"/>
    <w:rsid w:val="172026E0"/>
    <w:rsid w:val="174C413C"/>
    <w:rsid w:val="17E4A76A"/>
    <w:rsid w:val="18A735AB"/>
    <w:rsid w:val="191E687E"/>
    <w:rsid w:val="19D89942"/>
    <w:rsid w:val="1ADB0793"/>
    <w:rsid w:val="1C56540B"/>
    <w:rsid w:val="1C57BB4A"/>
    <w:rsid w:val="1D7AA931"/>
    <w:rsid w:val="2122A354"/>
    <w:rsid w:val="22FAF0BA"/>
    <w:rsid w:val="235328A3"/>
    <w:rsid w:val="2618178D"/>
    <w:rsid w:val="26F2F7FB"/>
    <w:rsid w:val="27B1386E"/>
    <w:rsid w:val="2899BD27"/>
    <w:rsid w:val="2D5C8AEB"/>
    <w:rsid w:val="2E334743"/>
    <w:rsid w:val="2E56F891"/>
    <w:rsid w:val="2FFEC5DF"/>
    <w:rsid w:val="302E8285"/>
    <w:rsid w:val="3042E77D"/>
    <w:rsid w:val="32347BB2"/>
    <w:rsid w:val="327BB098"/>
    <w:rsid w:val="32994D45"/>
    <w:rsid w:val="32E002E9"/>
    <w:rsid w:val="32F41AA5"/>
    <w:rsid w:val="3438640B"/>
    <w:rsid w:val="3455877C"/>
    <w:rsid w:val="34B1E060"/>
    <w:rsid w:val="36C504A3"/>
    <w:rsid w:val="3771969F"/>
    <w:rsid w:val="381BC891"/>
    <w:rsid w:val="39C579CA"/>
    <w:rsid w:val="39D791D2"/>
    <w:rsid w:val="3A913549"/>
    <w:rsid w:val="3BBA43FA"/>
    <w:rsid w:val="3BF66DEA"/>
    <w:rsid w:val="3C625168"/>
    <w:rsid w:val="3C81227A"/>
    <w:rsid w:val="3CB78C25"/>
    <w:rsid w:val="3CD1F65A"/>
    <w:rsid w:val="3CFCB5E5"/>
    <w:rsid w:val="3EF0C42D"/>
    <w:rsid w:val="407C2305"/>
    <w:rsid w:val="41070CA0"/>
    <w:rsid w:val="4180BC28"/>
    <w:rsid w:val="41BECB55"/>
    <w:rsid w:val="4322D2EA"/>
    <w:rsid w:val="44279B89"/>
    <w:rsid w:val="4460B67B"/>
    <w:rsid w:val="45401FB9"/>
    <w:rsid w:val="460CD87C"/>
    <w:rsid w:val="464F9174"/>
    <w:rsid w:val="46B30784"/>
    <w:rsid w:val="47B37C5F"/>
    <w:rsid w:val="483E399C"/>
    <w:rsid w:val="4A5F4566"/>
    <w:rsid w:val="4C319879"/>
    <w:rsid w:val="4E0FC4A9"/>
    <w:rsid w:val="4EA1A56E"/>
    <w:rsid w:val="4EEEE029"/>
    <w:rsid w:val="505A8AA8"/>
    <w:rsid w:val="508AB08A"/>
    <w:rsid w:val="50A53396"/>
    <w:rsid w:val="5189C018"/>
    <w:rsid w:val="51EE0587"/>
    <w:rsid w:val="527F7538"/>
    <w:rsid w:val="5281EC11"/>
    <w:rsid w:val="52B3C18D"/>
    <w:rsid w:val="5314BE2F"/>
    <w:rsid w:val="532BF949"/>
    <w:rsid w:val="53566DCE"/>
    <w:rsid w:val="5397E991"/>
    <w:rsid w:val="54FA8217"/>
    <w:rsid w:val="55F62EE0"/>
    <w:rsid w:val="578A7A12"/>
    <w:rsid w:val="57D598AB"/>
    <w:rsid w:val="586E9C4E"/>
    <w:rsid w:val="5A7F0197"/>
    <w:rsid w:val="5BD82B3C"/>
    <w:rsid w:val="5BF30108"/>
    <w:rsid w:val="5C4B253E"/>
    <w:rsid w:val="5CAEFC94"/>
    <w:rsid w:val="5D712118"/>
    <w:rsid w:val="5D718AD5"/>
    <w:rsid w:val="5DF6F90F"/>
    <w:rsid w:val="5E6ABE09"/>
    <w:rsid w:val="5F6B21CC"/>
    <w:rsid w:val="5FEF006B"/>
    <w:rsid w:val="6106DC50"/>
    <w:rsid w:val="6160E140"/>
    <w:rsid w:val="617F33A1"/>
    <w:rsid w:val="6244923B"/>
    <w:rsid w:val="6385D536"/>
    <w:rsid w:val="68B3D3BF"/>
    <w:rsid w:val="68BF3F29"/>
    <w:rsid w:val="69A1A77B"/>
    <w:rsid w:val="6A367BC3"/>
    <w:rsid w:val="6ACEA488"/>
    <w:rsid w:val="6B7F9103"/>
    <w:rsid w:val="6B904FA3"/>
    <w:rsid w:val="6DB15B6D"/>
    <w:rsid w:val="6E4727D0"/>
    <w:rsid w:val="6E8261FE"/>
    <w:rsid w:val="70729EB8"/>
    <w:rsid w:val="73874EFA"/>
    <w:rsid w:val="74929162"/>
    <w:rsid w:val="751028B4"/>
    <w:rsid w:val="76127DEA"/>
    <w:rsid w:val="76E9FF98"/>
    <w:rsid w:val="79F74007"/>
    <w:rsid w:val="7ADC9019"/>
    <w:rsid w:val="7CE786E1"/>
    <w:rsid w:val="7F778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CB55"/>
  <w15:chartTrackingRefBased/>
  <w15:docId w15:val="{933B52C2-4626-40EC-9257-501CD755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table" w:styleId="Tabellenraster">
    <w:name w:val="Table Grid"/>
    <w:basedOn w:val="NormaleTabelle"/>
    <w:uiPriority w:val="39"/>
    <w:rsid w:val="00A22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sid w:val="00600901"/>
    <w:rPr>
      <w:color w:val="0563C1" w:themeColor="hyperlink"/>
      <w:u w:val="single"/>
    </w:rPr>
  </w:style>
  <w:style w:type="character" w:customStyle="1" w:styleId="hy-person-cardinfo-containerphone">
    <w:name w:val="hy-person-card__info-container__phone"/>
    <w:basedOn w:val="Absatz-Standardschriftart"/>
    <w:rsid w:val="00103D34"/>
  </w:style>
  <w:style w:type="paragraph" w:styleId="berarbeitung">
    <w:name w:val="Revision"/>
    <w:hidden/>
    <w:uiPriority w:val="99"/>
    <w:semiHidden/>
    <w:rsid w:val="00316553"/>
    <w:pPr>
      <w:spacing w:after="0" w:line="240" w:lineRule="auto"/>
    </w:pPr>
  </w:style>
  <w:style w:type="paragraph" w:styleId="Kommentarthema">
    <w:name w:val="annotation subject"/>
    <w:basedOn w:val="Kommentartext"/>
    <w:next w:val="Kommentartext"/>
    <w:link w:val="KommentarthemaZchn"/>
    <w:uiPriority w:val="99"/>
    <w:semiHidden/>
    <w:unhideWhenUsed/>
    <w:rsid w:val="00547A47"/>
    <w:rPr>
      <w:b/>
      <w:bCs/>
    </w:rPr>
  </w:style>
  <w:style w:type="character" w:customStyle="1" w:styleId="KommentarthemaZchn">
    <w:name w:val="Kommentarthema Zchn"/>
    <w:basedOn w:val="KommentartextZchn"/>
    <w:link w:val="Kommentarthema"/>
    <w:uiPriority w:val="99"/>
    <w:semiHidden/>
    <w:rsid w:val="00547A47"/>
    <w:rPr>
      <w:b/>
      <w:bCs/>
      <w:sz w:val="20"/>
      <w:szCs w:val="20"/>
    </w:rPr>
  </w:style>
  <w:style w:type="character" w:styleId="NichtaufgelsteErwhnung">
    <w:name w:val="Unresolved Mention"/>
    <w:basedOn w:val="Absatz-Standardschriftart"/>
    <w:uiPriority w:val="99"/>
    <w:semiHidden/>
    <w:unhideWhenUsed/>
    <w:rsid w:val="00930142"/>
    <w:rPr>
      <w:color w:val="605E5C"/>
      <w:shd w:val="clear" w:color="auto" w:fill="E1DFDD"/>
    </w:rPr>
  </w:style>
  <w:style w:type="paragraph" w:styleId="Kopfzeile">
    <w:name w:val="header"/>
    <w:basedOn w:val="Standard"/>
    <w:link w:val="KopfzeileZchn"/>
    <w:uiPriority w:val="99"/>
    <w:unhideWhenUsed/>
    <w:rsid w:val="00051D7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051D73"/>
  </w:style>
  <w:style w:type="paragraph" w:styleId="Fuzeile">
    <w:name w:val="footer"/>
    <w:basedOn w:val="Standard"/>
    <w:link w:val="FuzeileZchn"/>
    <w:uiPriority w:val="99"/>
    <w:unhideWhenUsed/>
    <w:rsid w:val="00051D7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51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16135">
      <w:bodyDiv w:val="1"/>
      <w:marLeft w:val="0"/>
      <w:marRight w:val="0"/>
      <w:marTop w:val="0"/>
      <w:marBottom w:val="0"/>
      <w:divBdr>
        <w:top w:val="none" w:sz="0" w:space="0" w:color="auto"/>
        <w:left w:val="none" w:sz="0" w:space="0" w:color="auto"/>
        <w:bottom w:val="none" w:sz="0" w:space="0" w:color="auto"/>
        <w:right w:val="none" w:sz="0" w:space="0" w:color="auto"/>
      </w:divBdr>
    </w:div>
    <w:div w:id="772557794">
      <w:bodyDiv w:val="1"/>
      <w:marLeft w:val="0"/>
      <w:marRight w:val="0"/>
      <w:marTop w:val="0"/>
      <w:marBottom w:val="0"/>
      <w:divBdr>
        <w:top w:val="none" w:sz="0" w:space="0" w:color="auto"/>
        <w:left w:val="none" w:sz="0" w:space="0" w:color="auto"/>
        <w:bottom w:val="none" w:sz="0" w:space="0" w:color="auto"/>
        <w:right w:val="none" w:sz="0" w:space="0" w:color="auto"/>
      </w:divBdr>
    </w:div>
    <w:div w:id="1076631865">
      <w:bodyDiv w:val="1"/>
      <w:marLeft w:val="0"/>
      <w:marRight w:val="0"/>
      <w:marTop w:val="0"/>
      <w:marBottom w:val="0"/>
      <w:divBdr>
        <w:top w:val="none" w:sz="0" w:space="0" w:color="auto"/>
        <w:left w:val="none" w:sz="0" w:space="0" w:color="auto"/>
        <w:bottom w:val="none" w:sz="0" w:space="0" w:color="auto"/>
        <w:right w:val="none" w:sz="0" w:space="0" w:color="auto"/>
      </w:divBdr>
      <w:divsChild>
        <w:div w:id="47193645">
          <w:marLeft w:val="0"/>
          <w:marRight w:val="0"/>
          <w:marTop w:val="0"/>
          <w:marBottom w:val="0"/>
          <w:divBdr>
            <w:top w:val="none" w:sz="0" w:space="0" w:color="auto"/>
            <w:left w:val="none" w:sz="0" w:space="0" w:color="auto"/>
            <w:bottom w:val="none" w:sz="0" w:space="0" w:color="auto"/>
            <w:right w:val="none" w:sz="0" w:space="0" w:color="auto"/>
          </w:divBdr>
          <w:divsChild>
            <w:div w:id="1441880167">
              <w:marLeft w:val="0"/>
              <w:marRight w:val="0"/>
              <w:marTop w:val="0"/>
              <w:marBottom w:val="0"/>
              <w:divBdr>
                <w:top w:val="none" w:sz="0" w:space="0" w:color="auto"/>
                <w:left w:val="none" w:sz="0" w:space="0" w:color="auto"/>
                <w:bottom w:val="none" w:sz="0" w:space="0" w:color="auto"/>
                <w:right w:val="none" w:sz="0" w:space="0" w:color="auto"/>
              </w:divBdr>
              <w:divsChild>
                <w:div w:id="474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05731">
      <w:bodyDiv w:val="1"/>
      <w:marLeft w:val="0"/>
      <w:marRight w:val="0"/>
      <w:marTop w:val="0"/>
      <w:marBottom w:val="0"/>
      <w:divBdr>
        <w:top w:val="none" w:sz="0" w:space="0" w:color="auto"/>
        <w:left w:val="none" w:sz="0" w:space="0" w:color="auto"/>
        <w:bottom w:val="none" w:sz="0" w:space="0" w:color="auto"/>
        <w:right w:val="none" w:sz="0" w:space="0" w:color="auto"/>
      </w:divBdr>
    </w:div>
    <w:div w:id="137947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sagroup.com/metsa-group/experience-metsa/nemus-futuru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lsinki.fi/en/about-us/campuses/viikki-campu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ufro.org/science/divisions/division-6/60000/60900/" TargetMode="External"/><Relationship Id="rId5" Type="http://schemas.openxmlformats.org/officeDocument/2006/relationships/footnotes" Target="footnotes.xml"/><Relationship Id="rId10" Type="http://schemas.openxmlformats.org/officeDocument/2006/relationships/hyperlink" Target="https://www.metsagroup.com/metsa-group/experience-metsa/nemus-futurum/" TargetMode="External"/><Relationship Id="rId4" Type="http://schemas.openxmlformats.org/officeDocument/2006/relationships/webSettings" Target="webSettings.xml"/><Relationship Id="rId9" Type="http://schemas.openxmlformats.org/officeDocument/2006/relationships/hyperlink" Target="https://blogs.helsinki.fi/hyytiala-blogi/q-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Rekola, Mika</dc:creator>
  <cp:keywords/>
  <dc:description/>
  <cp:lastModifiedBy>Brigitte</cp:lastModifiedBy>
  <cp:revision>3</cp:revision>
  <cp:lastPrinted>2023-02-17T11:57:00Z</cp:lastPrinted>
  <dcterms:created xsi:type="dcterms:W3CDTF">2023-04-18T11:41:00Z</dcterms:created>
  <dcterms:modified xsi:type="dcterms:W3CDTF">2023-04-18T11:43:00Z</dcterms:modified>
</cp:coreProperties>
</file>